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E94" w:rsidRDefault="004A0E94" w:rsidP="004A0E94">
      <w:pPr>
        <w:widowControl/>
        <w:spacing w:line="450" w:lineRule="atLeast"/>
        <w:jc w:val="center"/>
        <w:outlineLvl w:val="0"/>
        <w:rPr>
          <w:rFonts w:ascii="黑体" w:eastAsia="黑体" w:hAnsi="黑体" w:cs="宋体"/>
          <w:bCs/>
          <w:kern w:val="36"/>
          <w:sz w:val="44"/>
          <w:szCs w:val="44"/>
        </w:rPr>
      </w:pPr>
      <w:r>
        <w:rPr>
          <w:rFonts w:ascii="黑体" w:eastAsia="黑体" w:hAnsi="黑体" w:cs="宋体" w:hint="eastAsia"/>
          <w:bCs/>
          <w:kern w:val="36"/>
          <w:sz w:val="44"/>
          <w:szCs w:val="44"/>
        </w:rPr>
        <w:t>张家港市第一人民医院</w:t>
      </w:r>
    </w:p>
    <w:p w:rsidR="004A0E94" w:rsidRDefault="004A0E94" w:rsidP="004A0E94">
      <w:pPr>
        <w:widowControl/>
        <w:spacing w:line="450" w:lineRule="atLeast"/>
        <w:jc w:val="center"/>
        <w:outlineLvl w:val="0"/>
        <w:rPr>
          <w:rFonts w:ascii="黑体" w:eastAsia="黑体" w:hAnsi="黑体" w:cs="宋体"/>
          <w:bCs/>
          <w:kern w:val="36"/>
          <w:sz w:val="44"/>
          <w:szCs w:val="44"/>
        </w:rPr>
      </w:pPr>
      <w:r w:rsidRPr="004A0E94">
        <w:rPr>
          <w:rFonts w:ascii="黑体" w:eastAsia="黑体" w:hAnsi="黑体" w:cs="宋体" w:hint="eastAsia"/>
          <w:bCs/>
          <w:kern w:val="36"/>
          <w:sz w:val="44"/>
          <w:szCs w:val="44"/>
        </w:rPr>
        <w:t>医用耗材数据应用信息管理系统</w:t>
      </w:r>
      <w:r>
        <w:rPr>
          <w:rFonts w:ascii="黑体" w:eastAsia="黑体" w:hAnsi="黑体" w:cs="宋体" w:hint="eastAsia"/>
          <w:bCs/>
          <w:kern w:val="36"/>
          <w:sz w:val="44"/>
          <w:szCs w:val="44"/>
        </w:rPr>
        <w:t>招标公告</w:t>
      </w:r>
    </w:p>
    <w:p w:rsidR="004A0E94" w:rsidRDefault="004A0E94" w:rsidP="004A0E94">
      <w:pPr>
        <w:widowControl/>
        <w:spacing w:line="390" w:lineRule="atLeas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张家港市第一人民医院决定就</w:t>
      </w:r>
      <w:r w:rsidRPr="004A0E94">
        <w:rPr>
          <w:rFonts w:ascii="仿宋" w:eastAsia="仿宋" w:hAnsi="仿宋" w:cs="宋体" w:hint="eastAsia"/>
          <w:bCs/>
          <w:kern w:val="0"/>
          <w:sz w:val="28"/>
          <w:szCs w:val="28"/>
        </w:rPr>
        <w:t>医用耗材数据应用信息管理系统</w:t>
      </w:r>
      <w:r>
        <w:rPr>
          <w:rFonts w:ascii="仿宋" w:eastAsia="仿宋" w:hAnsi="仿宋" w:cs="宋体" w:hint="eastAsia"/>
          <w:kern w:val="0"/>
          <w:sz w:val="28"/>
          <w:szCs w:val="28"/>
        </w:rPr>
        <w:t>项目进行公开招标采购，现欢迎符合相关条件的合格供应商投标。</w:t>
      </w:r>
    </w:p>
    <w:p w:rsidR="004A0E94" w:rsidRDefault="004A0E94" w:rsidP="004A0E94">
      <w:pPr>
        <w:widowControl/>
        <w:spacing w:line="390" w:lineRule="atLeas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一、招标项目名称及编号</w:t>
      </w:r>
    </w:p>
    <w:p w:rsidR="004A0E94" w:rsidRDefault="004A0E94" w:rsidP="004A0E94">
      <w:pPr>
        <w:widowControl/>
        <w:spacing w:line="390" w:lineRule="atLeas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1.采购编号：ZZ2021-CG003</w:t>
      </w:r>
    </w:p>
    <w:p w:rsidR="004A0E94" w:rsidRDefault="004A0E94" w:rsidP="004A0E94">
      <w:pPr>
        <w:widowControl/>
        <w:spacing w:line="390" w:lineRule="atLeas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 xml:space="preserve">2.采购预算:  </w:t>
      </w:r>
      <w:r w:rsidR="00303AC8">
        <w:rPr>
          <w:rFonts w:ascii="仿宋" w:eastAsia="仿宋" w:hAnsi="仿宋" w:cs="宋体" w:hint="eastAsia"/>
          <w:kern w:val="0"/>
          <w:sz w:val="28"/>
          <w:szCs w:val="28"/>
        </w:rPr>
        <w:t>29.8 万元</w:t>
      </w:r>
    </w:p>
    <w:p w:rsidR="004A0E94" w:rsidRDefault="004A0E94" w:rsidP="004A0E94">
      <w:pPr>
        <w:widowControl/>
        <w:spacing w:line="390" w:lineRule="atLeas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3.采购项目：</w:t>
      </w:r>
      <w:r w:rsidRPr="004A0E94">
        <w:rPr>
          <w:rFonts w:ascii="仿宋" w:eastAsia="仿宋" w:hAnsi="仿宋" w:cs="宋体" w:hint="eastAsia"/>
          <w:bCs/>
          <w:kern w:val="0"/>
          <w:sz w:val="28"/>
          <w:szCs w:val="28"/>
        </w:rPr>
        <w:t>医用耗材数据应用信息管理系统</w:t>
      </w:r>
    </w:p>
    <w:p w:rsidR="004A0E94" w:rsidRDefault="004A0E94" w:rsidP="004A0E94">
      <w:pPr>
        <w:widowControl/>
        <w:spacing w:line="390" w:lineRule="atLeas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二、招标项目简要说明</w:t>
      </w:r>
    </w:p>
    <w:p w:rsidR="004A0E94" w:rsidRPr="004A0E94" w:rsidRDefault="004A0E94" w:rsidP="004A0E94">
      <w:pPr>
        <w:widowControl/>
        <w:spacing w:line="390" w:lineRule="atLeast"/>
        <w:ind w:firstLineChars="200" w:firstLine="560"/>
        <w:jc w:val="left"/>
        <w:rPr>
          <w:rFonts w:ascii="仿宋" w:eastAsia="仿宋" w:hAnsi="仿宋" w:cs="宋体"/>
          <w:kern w:val="0"/>
          <w:sz w:val="28"/>
          <w:szCs w:val="28"/>
        </w:rPr>
      </w:pPr>
      <w:r w:rsidRPr="004A0E94">
        <w:rPr>
          <w:rFonts w:ascii="仿宋" w:eastAsia="仿宋" w:hAnsi="仿宋" w:cs="宋体" w:hint="eastAsia"/>
          <w:kern w:val="0"/>
          <w:sz w:val="28"/>
          <w:szCs w:val="28"/>
        </w:rPr>
        <w:t>按照国家最新一系列相关文件要求，医疗机构应当建立医用耗材信息化管理制度和系统，覆盖各环节，实现高值医用</w:t>
      </w:r>
      <w:proofErr w:type="gramStart"/>
      <w:r w:rsidRPr="004A0E94">
        <w:rPr>
          <w:rFonts w:ascii="仿宋" w:eastAsia="仿宋" w:hAnsi="仿宋" w:cs="宋体" w:hint="eastAsia"/>
          <w:kern w:val="0"/>
          <w:sz w:val="28"/>
          <w:szCs w:val="28"/>
        </w:rPr>
        <w:t>耗材全</w:t>
      </w:r>
      <w:proofErr w:type="gramEnd"/>
      <w:r w:rsidRPr="004A0E94">
        <w:rPr>
          <w:rFonts w:ascii="仿宋" w:eastAsia="仿宋" w:hAnsi="仿宋" w:cs="宋体" w:hint="eastAsia"/>
          <w:kern w:val="0"/>
          <w:sz w:val="28"/>
          <w:szCs w:val="28"/>
        </w:rPr>
        <w:t>生命周期可溯源， 建立医用耗材临床应用质量安全事件报告、不良反应监测、重点监控、超常预警和评价制度，尤其是要加大临床医用耗材合理使用监控力度，力控医用耗材费用不合理增长。因此，医院需要在现有物资管理系统及医院信息管理系统之间建立数据仓库，引入医用耗材应用信息管理系统，通过大数据分析，对医用耗材使用行为进行监控，分析使用行为，提高医用耗材精准化管理水平，促进医用耗材临床合理使用，降低医疗成本，促进医院可持续健康发展。</w:t>
      </w:r>
    </w:p>
    <w:p w:rsidR="004A0E94" w:rsidRPr="004A0E94" w:rsidRDefault="004A0E94" w:rsidP="004A0E94">
      <w:pPr>
        <w:widowControl/>
        <w:spacing w:line="390" w:lineRule="atLeas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三</w:t>
      </w:r>
      <w:r w:rsidRPr="004A0E94">
        <w:rPr>
          <w:rFonts w:ascii="仿宋" w:eastAsia="仿宋" w:hAnsi="仿宋" w:cs="宋体" w:hint="eastAsia"/>
          <w:kern w:val="0"/>
          <w:sz w:val="28"/>
          <w:szCs w:val="28"/>
        </w:rPr>
        <w:t>、主要技术指标：</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7604"/>
      </w:tblGrid>
      <w:tr w:rsidR="004A0E94" w:rsidRPr="004A0E94" w:rsidTr="008B2721">
        <w:tc>
          <w:tcPr>
            <w:tcW w:w="591" w:type="pct"/>
          </w:tcPr>
          <w:p w:rsidR="004A0E94" w:rsidRPr="004A0E94" w:rsidRDefault="004A0E94" w:rsidP="004A0E94">
            <w:pPr>
              <w:widowControl/>
              <w:spacing w:line="390" w:lineRule="atLeast"/>
              <w:ind w:firstLineChars="200" w:firstLine="560"/>
              <w:jc w:val="left"/>
              <w:rPr>
                <w:rFonts w:ascii="仿宋" w:eastAsia="仿宋" w:hAnsi="仿宋" w:cs="宋体"/>
                <w:kern w:val="0"/>
                <w:sz w:val="28"/>
                <w:szCs w:val="28"/>
              </w:rPr>
            </w:pPr>
            <w:r w:rsidRPr="004A0E94">
              <w:rPr>
                <w:rFonts w:ascii="仿宋" w:eastAsia="仿宋" w:hAnsi="仿宋" w:cs="宋体" w:hint="eastAsia"/>
                <w:kern w:val="0"/>
                <w:sz w:val="28"/>
                <w:szCs w:val="28"/>
              </w:rPr>
              <w:t>1</w:t>
            </w:r>
          </w:p>
        </w:tc>
        <w:tc>
          <w:tcPr>
            <w:tcW w:w="4409" w:type="pct"/>
          </w:tcPr>
          <w:p w:rsidR="004A0E94" w:rsidRPr="004A0E94" w:rsidRDefault="004A0E94" w:rsidP="004A0E94">
            <w:pPr>
              <w:widowControl/>
              <w:spacing w:line="390" w:lineRule="atLeast"/>
              <w:ind w:firstLineChars="200" w:firstLine="560"/>
              <w:jc w:val="left"/>
              <w:rPr>
                <w:rFonts w:ascii="仿宋" w:eastAsia="仿宋" w:hAnsi="仿宋" w:cs="宋体"/>
                <w:kern w:val="0"/>
                <w:sz w:val="28"/>
                <w:szCs w:val="28"/>
              </w:rPr>
            </w:pPr>
            <w:r w:rsidRPr="004A0E94">
              <w:rPr>
                <w:rFonts w:ascii="仿宋" w:eastAsia="仿宋" w:hAnsi="仿宋" w:cs="宋体" w:hint="eastAsia"/>
                <w:kern w:val="0"/>
                <w:sz w:val="28"/>
                <w:szCs w:val="28"/>
              </w:rPr>
              <w:t>系统设计原则</w:t>
            </w:r>
          </w:p>
        </w:tc>
      </w:tr>
      <w:tr w:rsidR="004A0E94" w:rsidRPr="004A0E94" w:rsidTr="008B2721">
        <w:tc>
          <w:tcPr>
            <w:tcW w:w="591" w:type="pct"/>
          </w:tcPr>
          <w:p w:rsidR="004A0E94" w:rsidRPr="004A0E94" w:rsidRDefault="004A0E94" w:rsidP="004A0E94">
            <w:pPr>
              <w:widowControl/>
              <w:spacing w:line="390" w:lineRule="atLeast"/>
              <w:ind w:firstLineChars="200" w:firstLine="560"/>
              <w:jc w:val="left"/>
              <w:rPr>
                <w:rFonts w:ascii="仿宋" w:eastAsia="仿宋" w:hAnsi="仿宋" w:cs="宋体"/>
                <w:kern w:val="0"/>
                <w:sz w:val="28"/>
                <w:szCs w:val="28"/>
              </w:rPr>
            </w:pPr>
            <w:r w:rsidRPr="004A0E94">
              <w:rPr>
                <w:rFonts w:ascii="仿宋" w:eastAsia="仿宋" w:hAnsi="仿宋" w:cs="宋体" w:hint="eastAsia"/>
                <w:kern w:val="0"/>
                <w:sz w:val="28"/>
                <w:szCs w:val="28"/>
              </w:rPr>
              <w:t>★1.1</w:t>
            </w:r>
          </w:p>
        </w:tc>
        <w:tc>
          <w:tcPr>
            <w:tcW w:w="4409" w:type="pct"/>
            <w:vAlign w:val="center"/>
          </w:tcPr>
          <w:p w:rsidR="004A0E94" w:rsidRPr="004A0E94" w:rsidRDefault="004A0E94" w:rsidP="004A0E94">
            <w:pPr>
              <w:widowControl/>
              <w:spacing w:line="390" w:lineRule="atLeast"/>
              <w:ind w:firstLineChars="200" w:firstLine="560"/>
              <w:jc w:val="left"/>
              <w:rPr>
                <w:rFonts w:ascii="仿宋" w:eastAsia="仿宋" w:hAnsi="仿宋" w:cs="宋体"/>
                <w:kern w:val="0"/>
                <w:sz w:val="28"/>
                <w:szCs w:val="28"/>
              </w:rPr>
            </w:pPr>
            <w:r w:rsidRPr="004A0E94">
              <w:rPr>
                <w:rFonts w:ascii="仿宋" w:eastAsia="仿宋" w:hAnsi="仿宋" w:cs="宋体" w:hint="eastAsia"/>
                <w:kern w:val="0"/>
                <w:sz w:val="28"/>
                <w:szCs w:val="28"/>
              </w:rPr>
              <w:t>系统设计采用B/S架构，简单易用，便于维护</w:t>
            </w:r>
          </w:p>
        </w:tc>
      </w:tr>
      <w:tr w:rsidR="004A0E94" w:rsidRPr="004A0E94" w:rsidTr="008B2721">
        <w:tc>
          <w:tcPr>
            <w:tcW w:w="591" w:type="pct"/>
            <w:vAlign w:val="center"/>
          </w:tcPr>
          <w:p w:rsidR="004A0E94" w:rsidRPr="004A0E94" w:rsidRDefault="004A0E94" w:rsidP="004A0E94">
            <w:pPr>
              <w:widowControl/>
              <w:spacing w:line="390" w:lineRule="atLeast"/>
              <w:jc w:val="left"/>
              <w:rPr>
                <w:rFonts w:ascii="仿宋" w:eastAsia="仿宋" w:hAnsi="仿宋" w:cs="宋体"/>
                <w:kern w:val="0"/>
                <w:sz w:val="28"/>
                <w:szCs w:val="28"/>
              </w:rPr>
            </w:pPr>
            <w:r w:rsidRPr="004A0E94">
              <w:rPr>
                <w:rFonts w:ascii="仿宋" w:eastAsia="仿宋" w:hAnsi="仿宋" w:cs="宋体" w:hint="eastAsia"/>
                <w:kern w:val="0"/>
                <w:sz w:val="28"/>
                <w:szCs w:val="28"/>
              </w:rPr>
              <w:lastRenderedPageBreak/>
              <w:t>1.2</w:t>
            </w:r>
          </w:p>
        </w:tc>
        <w:tc>
          <w:tcPr>
            <w:tcW w:w="4409" w:type="pct"/>
            <w:vAlign w:val="center"/>
          </w:tcPr>
          <w:p w:rsidR="004A0E94" w:rsidRPr="004A0E94" w:rsidRDefault="004A0E94" w:rsidP="004A0E94">
            <w:pPr>
              <w:widowControl/>
              <w:spacing w:line="390" w:lineRule="atLeast"/>
              <w:ind w:firstLineChars="200" w:firstLine="560"/>
              <w:jc w:val="left"/>
              <w:rPr>
                <w:rFonts w:ascii="仿宋" w:eastAsia="仿宋" w:hAnsi="仿宋" w:cs="宋体"/>
                <w:kern w:val="0"/>
                <w:sz w:val="28"/>
                <w:szCs w:val="28"/>
              </w:rPr>
            </w:pPr>
            <w:r w:rsidRPr="004A0E94">
              <w:rPr>
                <w:rFonts w:ascii="仿宋" w:eastAsia="仿宋" w:hAnsi="仿宋" w:cs="宋体" w:hint="eastAsia"/>
                <w:kern w:val="0"/>
                <w:sz w:val="28"/>
                <w:szCs w:val="28"/>
              </w:rPr>
              <w:t>系统提供基于不同用户角色身份认证系统和分权限管理功能</w:t>
            </w:r>
          </w:p>
        </w:tc>
      </w:tr>
      <w:tr w:rsidR="004A0E94" w:rsidRPr="004A0E94" w:rsidTr="008B2721">
        <w:tc>
          <w:tcPr>
            <w:tcW w:w="591" w:type="pct"/>
            <w:vAlign w:val="center"/>
          </w:tcPr>
          <w:p w:rsidR="004A0E94" w:rsidRPr="004A0E94" w:rsidRDefault="004A0E94" w:rsidP="004A0E94">
            <w:pPr>
              <w:widowControl/>
              <w:spacing w:line="390" w:lineRule="atLeast"/>
              <w:jc w:val="left"/>
              <w:rPr>
                <w:rFonts w:ascii="仿宋" w:eastAsia="仿宋" w:hAnsi="仿宋" w:cs="宋体"/>
                <w:kern w:val="0"/>
                <w:sz w:val="28"/>
                <w:szCs w:val="28"/>
              </w:rPr>
            </w:pPr>
            <w:r w:rsidRPr="004A0E94">
              <w:rPr>
                <w:rFonts w:ascii="仿宋" w:eastAsia="仿宋" w:hAnsi="仿宋" w:cs="宋体" w:hint="eastAsia"/>
                <w:kern w:val="0"/>
                <w:sz w:val="28"/>
                <w:szCs w:val="28"/>
              </w:rPr>
              <w:t>1.3</w:t>
            </w:r>
          </w:p>
        </w:tc>
        <w:tc>
          <w:tcPr>
            <w:tcW w:w="4409" w:type="pct"/>
            <w:vAlign w:val="center"/>
          </w:tcPr>
          <w:p w:rsidR="004A0E94" w:rsidRPr="004A0E94" w:rsidRDefault="004A0E94" w:rsidP="004A0E94">
            <w:pPr>
              <w:widowControl/>
              <w:spacing w:line="390" w:lineRule="atLeast"/>
              <w:ind w:firstLineChars="200" w:firstLine="560"/>
              <w:jc w:val="left"/>
              <w:rPr>
                <w:rFonts w:ascii="仿宋" w:eastAsia="仿宋" w:hAnsi="仿宋" w:cs="宋体"/>
                <w:kern w:val="0"/>
                <w:sz w:val="28"/>
                <w:szCs w:val="28"/>
              </w:rPr>
            </w:pPr>
            <w:r w:rsidRPr="004A0E94">
              <w:rPr>
                <w:rFonts w:ascii="仿宋" w:eastAsia="仿宋" w:hAnsi="仿宋" w:cs="宋体" w:hint="eastAsia"/>
                <w:kern w:val="0"/>
                <w:sz w:val="28"/>
                <w:szCs w:val="28"/>
              </w:rPr>
              <w:t>开放性设计、模块化结构，与原有系统方便对接，便于系统扩展，</w:t>
            </w:r>
          </w:p>
        </w:tc>
      </w:tr>
      <w:tr w:rsidR="004A0E94" w:rsidRPr="004A0E94" w:rsidTr="008B2721">
        <w:tc>
          <w:tcPr>
            <w:tcW w:w="591" w:type="pct"/>
            <w:vAlign w:val="center"/>
          </w:tcPr>
          <w:p w:rsidR="004A0E94" w:rsidRPr="004A0E94" w:rsidRDefault="004A0E94" w:rsidP="004A0E94">
            <w:pPr>
              <w:widowControl/>
              <w:spacing w:line="390" w:lineRule="atLeast"/>
              <w:jc w:val="left"/>
              <w:rPr>
                <w:rFonts w:ascii="仿宋" w:eastAsia="仿宋" w:hAnsi="仿宋" w:cs="宋体"/>
                <w:kern w:val="0"/>
                <w:sz w:val="28"/>
                <w:szCs w:val="28"/>
              </w:rPr>
            </w:pPr>
            <w:r w:rsidRPr="004A0E94">
              <w:rPr>
                <w:rFonts w:ascii="仿宋" w:eastAsia="仿宋" w:hAnsi="仿宋" w:cs="宋体" w:hint="eastAsia"/>
                <w:kern w:val="0"/>
                <w:sz w:val="28"/>
                <w:szCs w:val="28"/>
              </w:rPr>
              <w:t>1.4</w:t>
            </w:r>
          </w:p>
        </w:tc>
        <w:tc>
          <w:tcPr>
            <w:tcW w:w="4409" w:type="pct"/>
            <w:vAlign w:val="center"/>
          </w:tcPr>
          <w:p w:rsidR="004A0E94" w:rsidRPr="004A0E94" w:rsidRDefault="004A0E94" w:rsidP="004A0E94">
            <w:pPr>
              <w:widowControl/>
              <w:spacing w:line="390" w:lineRule="atLeast"/>
              <w:ind w:firstLineChars="200" w:firstLine="560"/>
              <w:jc w:val="left"/>
              <w:rPr>
                <w:rFonts w:ascii="仿宋" w:eastAsia="仿宋" w:hAnsi="仿宋" w:cs="宋体"/>
                <w:kern w:val="0"/>
                <w:sz w:val="28"/>
                <w:szCs w:val="28"/>
              </w:rPr>
            </w:pPr>
            <w:r w:rsidRPr="004A0E94">
              <w:rPr>
                <w:rFonts w:ascii="仿宋" w:eastAsia="仿宋" w:hAnsi="仿宋" w:cs="宋体" w:hint="eastAsia"/>
                <w:kern w:val="0"/>
                <w:sz w:val="28"/>
                <w:szCs w:val="28"/>
              </w:rPr>
              <w:t>系统遵照国家信息系统服务安全保护等级第三级要求进行设计和实施，对物理安全，网络安全、访问控制、身份鉴别等严格按标准执行，能够充分保证数据的安全性和完整性。</w:t>
            </w:r>
          </w:p>
        </w:tc>
      </w:tr>
      <w:tr w:rsidR="004A0E94" w:rsidRPr="004A0E94" w:rsidTr="008B2721">
        <w:tc>
          <w:tcPr>
            <w:tcW w:w="591" w:type="pct"/>
            <w:vAlign w:val="center"/>
          </w:tcPr>
          <w:p w:rsidR="004A0E94" w:rsidRPr="004A0E94" w:rsidRDefault="004A0E94" w:rsidP="004A0E94">
            <w:pPr>
              <w:widowControl/>
              <w:spacing w:line="390" w:lineRule="atLeast"/>
              <w:jc w:val="left"/>
              <w:rPr>
                <w:rFonts w:ascii="仿宋" w:eastAsia="仿宋" w:hAnsi="仿宋" w:cs="宋体"/>
                <w:kern w:val="0"/>
                <w:sz w:val="28"/>
                <w:szCs w:val="28"/>
              </w:rPr>
            </w:pPr>
            <w:r w:rsidRPr="004A0E94">
              <w:rPr>
                <w:rFonts w:ascii="仿宋" w:eastAsia="仿宋" w:hAnsi="仿宋" w:cs="宋体" w:hint="eastAsia"/>
                <w:kern w:val="0"/>
                <w:sz w:val="28"/>
                <w:szCs w:val="28"/>
              </w:rPr>
              <w:t>1.5</w:t>
            </w:r>
          </w:p>
        </w:tc>
        <w:tc>
          <w:tcPr>
            <w:tcW w:w="4409" w:type="pct"/>
            <w:vAlign w:val="center"/>
          </w:tcPr>
          <w:p w:rsidR="004A0E94" w:rsidRPr="004A0E94" w:rsidRDefault="004A0E94" w:rsidP="004A0E94">
            <w:pPr>
              <w:widowControl/>
              <w:spacing w:line="390" w:lineRule="atLeast"/>
              <w:ind w:firstLineChars="200" w:firstLine="560"/>
              <w:jc w:val="left"/>
              <w:rPr>
                <w:rFonts w:ascii="仿宋" w:eastAsia="仿宋" w:hAnsi="仿宋" w:cs="宋体"/>
                <w:kern w:val="0"/>
                <w:sz w:val="28"/>
                <w:szCs w:val="28"/>
              </w:rPr>
            </w:pPr>
            <w:r w:rsidRPr="004A0E94">
              <w:rPr>
                <w:rFonts w:ascii="仿宋" w:eastAsia="仿宋" w:hAnsi="仿宋" w:cs="宋体" w:hint="eastAsia"/>
                <w:kern w:val="0"/>
                <w:sz w:val="28"/>
                <w:szCs w:val="28"/>
              </w:rPr>
              <w:t>能够及时提供系统维护和技术支持</w:t>
            </w:r>
          </w:p>
        </w:tc>
      </w:tr>
      <w:tr w:rsidR="004A0E94" w:rsidRPr="004A0E94" w:rsidTr="008B2721">
        <w:tc>
          <w:tcPr>
            <w:tcW w:w="591" w:type="pct"/>
            <w:vAlign w:val="center"/>
          </w:tcPr>
          <w:p w:rsidR="004A0E94" w:rsidRPr="004A0E94" w:rsidRDefault="004A0E94" w:rsidP="004A0E94">
            <w:pPr>
              <w:widowControl/>
              <w:spacing w:line="390" w:lineRule="atLeast"/>
              <w:jc w:val="left"/>
              <w:rPr>
                <w:rFonts w:ascii="仿宋" w:eastAsia="仿宋" w:hAnsi="仿宋" w:cs="宋体"/>
                <w:kern w:val="0"/>
                <w:sz w:val="28"/>
                <w:szCs w:val="28"/>
              </w:rPr>
            </w:pPr>
            <w:r w:rsidRPr="004A0E94">
              <w:rPr>
                <w:rFonts w:ascii="仿宋" w:eastAsia="仿宋" w:hAnsi="仿宋" w:cs="宋体" w:hint="eastAsia"/>
                <w:kern w:val="0"/>
                <w:sz w:val="28"/>
                <w:szCs w:val="28"/>
              </w:rPr>
              <w:t>2</w:t>
            </w:r>
          </w:p>
        </w:tc>
        <w:tc>
          <w:tcPr>
            <w:tcW w:w="4409" w:type="pct"/>
            <w:vAlign w:val="center"/>
          </w:tcPr>
          <w:p w:rsidR="004A0E94" w:rsidRPr="004A0E94" w:rsidRDefault="004A0E94" w:rsidP="004A0E94">
            <w:pPr>
              <w:widowControl/>
              <w:spacing w:line="390" w:lineRule="atLeast"/>
              <w:ind w:firstLineChars="200" w:firstLine="560"/>
              <w:jc w:val="left"/>
              <w:rPr>
                <w:rFonts w:ascii="仿宋" w:eastAsia="仿宋" w:hAnsi="仿宋" w:cs="宋体"/>
                <w:kern w:val="0"/>
                <w:sz w:val="28"/>
                <w:szCs w:val="28"/>
              </w:rPr>
            </w:pPr>
            <w:r w:rsidRPr="004A0E94">
              <w:rPr>
                <w:rFonts w:ascii="仿宋" w:eastAsia="仿宋" w:hAnsi="仿宋" w:cs="宋体" w:hint="eastAsia"/>
                <w:kern w:val="0"/>
                <w:sz w:val="28"/>
                <w:szCs w:val="28"/>
              </w:rPr>
              <w:t>系统技术要求</w:t>
            </w:r>
          </w:p>
        </w:tc>
      </w:tr>
      <w:tr w:rsidR="004A0E94" w:rsidRPr="004A0E94" w:rsidTr="008B2721">
        <w:tc>
          <w:tcPr>
            <w:tcW w:w="591" w:type="pct"/>
            <w:vAlign w:val="center"/>
          </w:tcPr>
          <w:p w:rsidR="004A0E94" w:rsidRPr="004A0E94" w:rsidRDefault="004A0E94" w:rsidP="004A0E94">
            <w:pPr>
              <w:widowControl/>
              <w:spacing w:line="390" w:lineRule="atLeast"/>
              <w:jc w:val="left"/>
              <w:rPr>
                <w:rFonts w:ascii="仿宋" w:eastAsia="仿宋" w:hAnsi="仿宋" w:cs="宋体"/>
                <w:kern w:val="0"/>
                <w:sz w:val="28"/>
                <w:szCs w:val="28"/>
              </w:rPr>
            </w:pPr>
            <w:r w:rsidRPr="004A0E94">
              <w:rPr>
                <w:rFonts w:ascii="仿宋" w:eastAsia="仿宋" w:hAnsi="仿宋" w:cs="宋体" w:hint="eastAsia"/>
                <w:kern w:val="0"/>
                <w:sz w:val="28"/>
                <w:szCs w:val="28"/>
              </w:rPr>
              <w:t>2.1</w:t>
            </w:r>
          </w:p>
        </w:tc>
        <w:tc>
          <w:tcPr>
            <w:tcW w:w="4409" w:type="pct"/>
            <w:vAlign w:val="center"/>
          </w:tcPr>
          <w:p w:rsidR="004A0E94" w:rsidRPr="004A0E94" w:rsidRDefault="004A0E94" w:rsidP="004A0E94">
            <w:pPr>
              <w:widowControl/>
              <w:spacing w:line="390" w:lineRule="atLeast"/>
              <w:ind w:firstLineChars="200" w:firstLine="560"/>
              <w:jc w:val="left"/>
              <w:rPr>
                <w:rFonts w:ascii="仿宋" w:eastAsia="仿宋" w:hAnsi="仿宋" w:cs="宋体"/>
                <w:kern w:val="0"/>
                <w:sz w:val="28"/>
                <w:szCs w:val="28"/>
              </w:rPr>
            </w:pPr>
            <w:r w:rsidRPr="004A0E94">
              <w:rPr>
                <w:rFonts w:ascii="仿宋" w:eastAsia="仿宋" w:hAnsi="仿宋" w:cs="宋体" w:hint="eastAsia"/>
                <w:kern w:val="0"/>
                <w:sz w:val="28"/>
                <w:szCs w:val="28"/>
              </w:rPr>
              <w:t>系统至少具有医用耗材目录库维护、临床使用监测预警分析、</w:t>
            </w:r>
            <w:proofErr w:type="gramStart"/>
            <w:r w:rsidRPr="004A0E94">
              <w:rPr>
                <w:rFonts w:ascii="仿宋" w:eastAsia="仿宋" w:hAnsi="仿宋" w:cs="宋体" w:hint="eastAsia"/>
                <w:kern w:val="0"/>
                <w:sz w:val="28"/>
                <w:szCs w:val="28"/>
              </w:rPr>
              <w:t>百元耗占比</w:t>
            </w:r>
            <w:proofErr w:type="gramEnd"/>
            <w:r w:rsidRPr="004A0E94">
              <w:rPr>
                <w:rFonts w:ascii="仿宋" w:eastAsia="仿宋" w:hAnsi="仿宋" w:cs="宋体" w:hint="eastAsia"/>
                <w:kern w:val="0"/>
                <w:sz w:val="28"/>
                <w:szCs w:val="28"/>
              </w:rPr>
              <w:t>动态分析、单术种医用耗材使用分析、专项医用耗材使用分析等模块功能</w:t>
            </w:r>
          </w:p>
        </w:tc>
      </w:tr>
      <w:tr w:rsidR="004A0E94" w:rsidRPr="004A0E94" w:rsidTr="008B2721">
        <w:tc>
          <w:tcPr>
            <w:tcW w:w="591" w:type="pct"/>
            <w:vAlign w:val="center"/>
          </w:tcPr>
          <w:p w:rsidR="004A0E94" w:rsidRPr="004A0E94" w:rsidRDefault="004A0E94" w:rsidP="004A0E94">
            <w:pPr>
              <w:widowControl/>
              <w:spacing w:line="390" w:lineRule="atLeast"/>
              <w:jc w:val="left"/>
              <w:rPr>
                <w:rFonts w:ascii="仿宋" w:eastAsia="仿宋" w:hAnsi="仿宋" w:cs="宋体"/>
                <w:kern w:val="0"/>
                <w:sz w:val="28"/>
                <w:szCs w:val="28"/>
              </w:rPr>
            </w:pPr>
            <w:r w:rsidRPr="004A0E94">
              <w:rPr>
                <w:rFonts w:ascii="仿宋" w:eastAsia="仿宋" w:hAnsi="仿宋" w:cs="宋体" w:hint="eastAsia"/>
                <w:kern w:val="0"/>
                <w:sz w:val="28"/>
                <w:szCs w:val="28"/>
              </w:rPr>
              <w:t>2.2</w:t>
            </w:r>
          </w:p>
        </w:tc>
        <w:tc>
          <w:tcPr>
            <w:tcW w:w="4409" w:type="pct"/>
            <w:vAlign w:val="center"/>
          </w:tcPr>
          <w:p w:rsidR="004A0E94" w:rsidRPr="004A0E94" w:rsidRDefault="004A0E94" w:rsidP="004A0E94">
            <w:pPr>
              <w:widowControl/>
              <w:spacing w:line="390" w:lineRule="atLeast"/>
              <w:ind w:firstLineChars="200" w:firstLine="560"/>
              <w:jc w:val="left"/>
              <w:rPr>
                <w:rFonts w:ascii="仿宋" w:eastAsia="仿宋" w:hAnsi="仿宋" w:cs="宋体"/>
                <w:kern w:val="0"/>
                <w:sz w:val="28"/>
                <w:szCs w:val="28"/>
              </w:rPr>
            </w:pPr>
            <w:r w:rsidRPr="004A0E94">
              <w:rPr>
                <w:rFonts w:ascii="仿宋" w:eastAsia="仿宋" w:hAnsi="仿宋" w:cs="宋体" w:hint="eastAsia"/>
                <w:kern w:val="0"/>
                <w:sz w:val="28"/>
                <w:szCs w:val="28"/>
              </w:rPr>
              <w:t>系统能够同步获取医院在用医用物资管理系统数据字典，并进行标准化</w:t>
            </w:r>
          </w:p>
        </w:tc>
      </w:tr>
      <w:tr w:rsidR="004A0E94" w:rsidRPr="004A0E94" w:rsidTr="008B2721">
        <w:tc>
          <w:tcPr>
            <w:tcW w:w="591" w:type="pct"/>
            <w:vAlign w:val="center"/>
          </w:tcPr>
          <w:p w:rsidR="004A0E94" w:rsidRPr="004A0E94" w:rsidRDefault="004A0E94" w:rsidP="004A0E94">
            <w:pPr>
              <w:widowControl/>
              <w:spacing w:line="390" w:lineRule="atLeast"/>
              <w:jc w:val="left"/>
              <w:rPr>
                <w:rFonts w:ascii="仿宋" w:eastAsia="仿宋" w:hAnsi="仿宋" w:cs="宋体"/>
                <w:kern w:val="0"/>
                <w:sz w:val="28"/>
                <w:szCs w:val="28"/>
              </w:rPr>
            </w:pPr>
            <w:r w:rsidRPr="004A0E94">
              <w:rPr>
                <w:rFonts w:ascii="仿宋" w:eastAsia="仿宋" w:hAnsi="仿宋" w:cs="宋体" w:hint="eastAsia"/>
                <w:kern w:val="0"/>
                <w:sz w:val="28"/>
                <w:szCs w:val="28"/>
              </w:rPr>
              <w:t>2.3</w:t>
            </w:r>
          </w:p>
        </w:tc>
        <w:tc>
          <w:tcPr>
            <w:tcW w:w="4409" w:type="pct"/>
            <w:vAlign w:val="center"/>
          </w:tcPr>
          <w:p w:rsidR="004A0E94" w:rsidRPr="00D15450" w:rsidRDefault="004A0E94" w:rsidP="000B7350">
            <w:pPr>
              <w:widowControl/>
              <w:spacing w:line="390" w:lineRule="atLeast"/>
              <w:ind w:firstLineChars="200" w:firstLine="560"/>
              <w:jc w:val="left"/>
              <w:rPr>
                <w:rFonts w:ascii="仿宋" w:eastAsia="仿宋" w:hAnsi="仿宋" w:cs="宋体"/>
                <w:kern w:val="0"/>
                <w:sz w:val="28"/>
                <w:szCs w:val="28"/>
              </w:rPr>
            </w:pPr>
            <w:r w:rsidRPr="00D15450">
              <w:rPr>
                <w:rFonts w:ascii="仿宋" w:eastAsia="仿宋" w:hAnsi="仿宋" w:cs="宋体" w:hint="eastAsia"/>
                <w:kern w:val="0"/>
                <w:sz w:val="28"/>
                <w:szCs w:val="28"/>
              </w:rPr>
              <w:t>系统能够同步获取医院在用</w:t>
            </w:r>
            <w:r w:rsidR="000B7350" w:rsidRPr="00D15450">
              <w:rPr>
                <w:rFonts w:ascii="仿宋" w:eastAsia="仿宋" w:hAnsi="仿宋" w:cs="宋体" w:hint="eastAsia"/>
                <w:kern w:val="0"/>
                <w:sz w:val="28"/>
                <w:szCs w:val="28"/>
              </w:rPr>
              <w:t>数据平台</w:t>
            </w:r>
            <w:r w:rsidRPr="00D15450">
              <w:rPr>
                <w:rFonts w:ascii="仿宋" w:eastAsia="仿宋" w:hAnsi="仿宋" w:cs="宋体" w:hint="eastAsia"/>
                <w:kern w:val="0"/>
                <w:sz w:val="28"/>
                <w:szCs w:val="28"/>
              </w:rPr>
              <w:t>相关基础数据字典</w:t>
            </w:r>
          </w:p>
        </w:tc>
      </w:tr>
      <w:tr w:rsidR="004A0E94" w:rsidRPr="004A0E94" w:rsidTr="008B2721">
        <w:tc>
          <w:tcPr>
            <w:tcW w:w="591" w:type="pct"/>
            <w:vAlign w:val="center"/>
          </w:tcPr>
          <w:p w:rsidR="004A0E94" w:rsidRPr="004A0E94" w:rsidRDefault="004A0E94" w:rsidP="004A0E94">
            <w:pPr>
              <w:widowControl/>
              <w:spacing w:line="390" w:lineRule="atLeast"/>
              <w:jc w:val="left"/>
              <w:rPr>
                <w:rFonts w:ascii="仿宋" w:eastAsia="仿宋" w:hAnsi="仿宋" w:cs="宋体"/>
                <w:kern w:val="0"/>
                <w:sz w:val="28"/>
                <w:szCs w:val="28"/>
              </w:rPr>
            </w:pPr>
            <w:r w:rsidRPr="004A0E94">
              <w:rPr>
                <w:rFonts w:ascii="仿宋" w:eastAsia="仿宋" w:hAnsi="仿宋" w:cs="宋体" w:hint="eastAsia"/>
                <w:kern w:val="0"/>
                <w:sz w:val="28"/>
                <w:szCs w:val="28"/>
              </w:rPr>
              <w:t>2.4</w:t>
            </w:r>
          </w:p>
        </w:tc>
        <w:tc>
          <w:tcPr>
            <w:tcW w:w="4409" w:type="pct"/>
            <w:vAlign w:val="center"/>
          </w:tcPr>
          <w:p w:rsidR="004A0E94" w:rsidRPr="00D15450" w:rsidRDefault="004A0E94" w:rsidP="000B7350">
            <w:pPr>
              <w:widowControl/>
              <w:spacing w:line="390" w:lineRule="atLeast"/>
              <w:ind w:firstLineChars="200" w:firstLine="560"/>
              <w:jc w:val="left"/>
              <w:rPr>
                <w:rFonts w:ascii="仿宋" w:eastAsia="仿宋" w:hAnsi="仿宋" w:cs="宋体"/>
                <w:kern w:val="0"/>
                <w:sz w:val="28"/>
                <w:szCs w:val="28"/>
              </w:rPr>
            </w:pPr>
            <w:r w:rsidRPr="00D15450">
              <w:rPr>
                <w:rFonts w:ascii="仿宋" w:eastAsia="仿宋" w:hAnsi="仿宋" w:cs="宋体" w:hint="eastAsia"/>
                <w:kern w:val="0"/>
                <w:sz w:val="28"/>
                <w:szCs w:val="28"/>
              </w:rPr>
              <w:t>系统能够同步获取医院在用</w:t>
            </w:r>
            <w:r w:rsidR="000B7350" w:rsidRPr="00D15450">
              <w:rPr>
                <w:rFonts w:ascii="仿宋" w:eastAsia="仿宋" w:hAnsi="仿宋" w:cs="宋体" w:hint="eastAsia"/>
                <w:kern w:val="0"/>
                <w:sz w:val="28"/>
                <w:szCs w:val="28"/>
              </w:rPr>
              <w:t>数据平台</w:t>
            </w:r>
            <w:r w:rsidRPr="00D15450">
              <w:rPr>
                <w:rFonts w:ascii="仿宋" w:eastAsia="仿宋" w:hAnsi="仿宋" w:cs="宋体" w:hint="eastAsia"/>
                <w:kern w:val="0"/>
                <w:sz w:val="28"/>
                <w:szCs w:val="28"/>
              </w:rPr>
              <w:t>中医嘱、手术</w:t>
            </w:r>
            <w:proofErr w:type="gramStart"/>
            <w:r w:rsidRPr="00D15450">
              <w:rPr>
                <w:rFonts w:ascii="仿宋" w:eastAsia="仿宋" w:hAnsi="仿宋" w:cs="宋体" w:hint="eastAsia"/>
                <w:kern w:val="0"/>
                <w:sz w:val="28"/>
                <w:szCs w:val="28"/>
              </w:rPr>
              <w:t>术</w:t>
            </w:r>
            <w:proofErr w:type="gramEnd"/>
            <w:r w:rsidRPr="00D15450">
              <w:rPr>
                <w:rFonts w:ascii="仿宋" w:eastAsia="仿宋" w:hAnsi="仿宋" w:cs="宋体" w:hint="eastAsia"/>
                <w:kern w:val="0"/>
                <w:sz w:val="28"/>
                <w:szCs w:val="28"/>
              </w:rPr>
              <w:t>式等与耗材监管相关数据字典</w:t>
            </w:r>
          </w:p>
        </w:tc>
      </w:tr>
      <w:tr w:rsidR="004A0E94" w:rsidRPr="004A0E94" w:rsidTr="008B2721">
        <w:tc>
          <w:tcPr>
            <w:tcW w:w="591" w:type="pct"/>
            <w:vAlign w:val="center"/>
          </w:tcPr>
          <w:p w:rsidR="004A0E94" w:rsidRPr="004A0E94" w:rsidRDefault="004A0E94" w:rsidP="004A0E94">
            <w:pPr>
              <w:widowControl/>
              <w:spacing w:line="390" w:lineRule="atLeast"/>
              <w:jc w:val="left"/>
              <w:rPr>
                <w:rFonts w:ascii="仿宋" w:eastAsia="仿宋" w:hAnsi="仿宋" w:cs="宋体"/>
                <w:kern w:val="0"/>
                <w:sz w:val="28"/>
                <w:szCs w:val="28"/>
              </w:rPr>
            </w:pPr>
            <w:r w:rsidRPr="004A0E94">
              <w:rPr>
                <w:rFonts w:ascii="仿宋" w:eastAsia="仿宋" w:hAnsi="仿宋" w:cs="宋体" w:hint="eastAsia"/>
                <w:kern w:val="0"/>
                <w:sz w:val="28"/>
                <w:szCs w:val="28"/>
              </w:rPr>
              <w:t>2.5</w:t>
            </w:r>
          </w:p>
        </w:tc>
        <w:tc>
          <w:tcPr>
            <w:tcW w:w="4409" w:type="pct"/>
            <w:vAlign w:val="center"/>
          </w:tcPr>
          <w:p w:rsidR="004A0E94" w:rsidRPr="004A0E94" w:rsidRDefault="004A0E94" w:rsidP="004A0E94">
            <w:pPr>
              <w:widowControl/>
              <w:spacing w:line="390" w:lineRule="atLeast"/>
              <w:ind w:firstLineChars="200" w:firstLine="560"/>
              <w:jc w:val="left"/>
              <w:rPr>
                <w:rFonts w:ascii="仿宋" w:eastAsia="仿宋" w:hAnsi="仿宋" w:cs="宋体"/>
                <w:kern w:val="0"/>
                <w:sz w:val="28"/>
                <w:szCs w:val="28"/>
              </w:rPr>
            </w:pPr>
            <w:r w:rsidRPr="004A0E94">
              <w:rPr>
                <w:rFonts w:ascii="仿宋" w:eastAsia="仿宋" w:hAnsi="仿宋" w:cs="宋体" w:hint="eastAsia"/>
                <w:kern w:val="0"/>
                <w:sz w:val="28"/>
                <w:szCs w:val="28"/>
              </w:rPr>
              <w:t>能够对医用耗材出入库情况进行趋势分析</w:t>
            </w:r>
          </w:p>
        </w:tc>
      </w:tr>
      <w:tr w:rsidR="004A0E94" w:rsidRPr="004A0E94" w:rsidTr="008B2721">
        <w:tc>
          <w:tcPr>
            <w:tcW w:w="591" w:type="pct"/>
            <w:vAlign w:val="center"/>
          </w:tcPr>
          <w:p w:rsidR="004A0E94" w:rsidRPr="004A0E94" w:rsidRDefault="004A0E94" w:rsidP="004A0E94">
            <w:pPr>
              <w:widowControl/>
              <w:spacing w:line="390" w:lineRule="atLeast"/>
              <w:jc w:val="left"/>
              <w:rPr>
                <w:rFonts w:ascii="仿宋" w:eastAsia="仿宋" w:hAnsi="仿宋" w:cs="宋体"/>
                <w:kern w:val="0"/>
                <w:sz w:val="28"/>
                <w:szCs w:val="28"/>
              </w:rPr>
            </w:pPr>
            <w:r w:rsidRPr="004A0E94">
              <w:rPr>
                <w:rFonts w:ascii="仿宋" w:eastAsia="仿宋" w:hAnsi="仿宋" w:cs="宋体" w:hint="eastAsia"/>
                <w:kern w:val="0"/>
                <w:sz w:val="28"/>
                <w:szCs w:val="28"/>
              </w:rPr>
              <w:t>2.6</w:t>
            </w:r>
          </w:p>
        </w:tc>
        <w:tc>
          <w:tcPr>
            <w:tcW w:w="4409" w:type="pct"/>
            <w:vAlign w:val="center"/>
          </w:tcPr>
          <w:p w:rsidR="004A0E94" w:rsidRPr="004A0E94" w:rsidRDefault="004A0E94" w:rsidP="004A0E94">
            <w:pPr>
              <w:widowControl/>
              <w:spacing w:line="390" w:lineRule="atLeast"/>
              <w:ind w:firstLineChars="200" w:firstLine="560"/>
              <w:jc w:val="left"/>
              <w:rPr>
                <w:rFonts w:ascii="仿宋" w:eastAsia="仿宋" w:hAnsi="仿宋" w:cs="宋体"/>
                <w:kern w:val="0"/>
                <w:sz w:val="28"/>
                <w:szCs w:val="28"/>
              </w:rPr>
            </w:pPr>
            <w:r w:rsidRPr="004A0E94">
              <w:rPr>
                <w:rFonts w:ascii="仿宋" w:eastAsia="仿宋" w:hAnsi="仿宋" w:cs="宋体" w:hint="eastAsia"/>
                <w:kern w:val="0"/>
                <w:sz w:val="28"/>
                <w:szCs w:val="28"/>
              </w:rPr>
              <w:t>能够对每个科室单元出院患者医用耗材使用消耗情况进行追踪，项目包括耗材消耗总额、</w:t>
            </w:r>
            <w:proofErr w:type="gramStart"/>
            <w:r w:rsidRPr="004A0E94">
              <w:rPr>
                <w:rFonts w:ascii="仿宋" w:eastAsia="仿宋" w:hAnsi="仿宋" w:cs="宋体" w:hint="eastAsia"/>
                <w:kern w:val="0"/>
                <w:sz w:val="28"/>
                <w:szCs w:val="28"/>
              </w:rPr>
              <w:t>耗占比</w:t>
            </w:r>
            <w:proofErr w:type="gramEnd"/>
            <w:r w:rsidRPr="004A0E94">
              <w:rPr>
                <w:rFonts w:ascii="仿宋" w:eastAsia="仿宋" w:hAnsi="仿宋" w:cs="宋体" w:hint="eastAsia"/>
                <w:kern w:val="0"/>
                <w:sz w:val="28"/>
                <w:szCs w:val="28"/>
              </w:rPr>
              <w:t>、累计占比、同期对比等</w:t>
            </w:r>
          </w:p>
        </w:tc>
      </w:tr>
      <w:tr w:rsidR="004A0E94" w:rsidRPr="004A0E94" w:rsidTr="008B2721">
        <w:tc>
          <w:tcPr>
            <w:tcW w:w="591" w:type="pct"/>
          </w:tcPr>
          <w:p w:rsidR="004A0E94" w:rsidRPr="004A0E94" w:rsidRDefault="004A0E94" w:rsidP="004A0E94">
            <w:pPr>
              <w:widowControl/>
              <w:spacing w:line="390" w:lineRule="atLeast"/>
              <w:jc w:val="left"/>
              <w:rPr>
                <w:rFonts w:ascii="仿宋" w:eastAsia="仿宋" w:hAnsi="仿宋" w:cs="宋体"/>
                <w:kern w:val="0"/>
                <w:sz w:val="28"/>
                <w:szCs w:val="28"/>
              </w:rPr>
            </w:pPr>
            <w:r w:rsidRPr="004A0E94">
              <w:rPr>
                <w:rFonts w:ascii="仿宋" w:eastAsia="仿宋" w:hAnsi="仿宋" w:cs="宋体" w:hint="eastAsia"/>
                <w:kern w:val="0"/>
                <w:sz w:val="28"/>
                <w:szCs w:val="28"/>
              </w:rPr>
              <w:t>2.7</w:t>
            </w:r>
          </w:p>
        </w:tc>
        <w:tc>
          <w:tcPr>
            <w:tcW w:w="4409" w:type="pct"/>
            <w:vAlign w:val="center"/>
          </w:tcPr>
          <w:p w:rsidR="004A0E94" w:rsidRPr="004A0E94" w:rsidRDefault="004A0E94" w:rsidP="004A0E94">
            <w:pPr>
              <w:widowControl/>
              <w:spacing w:line="390" w:lineRule="atLeast"/>
              <w:ind w:firstLineChars="200" w:firstLine="560"/>
              <w:jc w:val="left"/>
              <w:rPr>
                <w:rFonts w:ascii="仿宋" w:eastAsia="仿宋" w:hAnsi="仿宋" w:cs="宋体"/>
                <w:kern w:val="0"/>
                <w:sz w:val="28"/>
                <w:szCs w:val="28"/>
              </w:rPr>
            </w:pPr>
            <w:r w:rsidRPr="004A0E94">
              <w:rPr>
                <w:rFonts w:ascii="仿宋" w:eastAsia="仿宋" w:hAnsi="仿宋" w:cs="宋体" w:hint="eastAsia"/>
                <w:kern w:val="0"/>
                <w:sz w:val="28"/>
                <w:szCs w:val="28"/>
              </w:rPr>
              <w:t>能够按照手术</w:t>
            </w:r>
            <w:proofErr w:type="gramStart"/>
            <w:r w:rsidRPr="004A0E94">
              <w:rPr>
                <w:rFonts w:ascii="仿宋" w:eastAsia="仿宋" w:hAnsi="仿宋" w:cs="宋体" w:hint="eastAsia"/>
                <w:kern w:val="0"/>
                <w:sz w:val="28"/>
                <w:szCs w:val="28"/>
              </w:rPr>
              <w:t>术</w:t>
            </w:r>
            <w:proofErr w:type="gramEnd"/>
            <w:r w:rsidRPr="004A0E94">
              <w:rPr>
                <w:rFonts w:ascii="仿宋" w:eastAsia="仿宋" w:hAnsi="仿宋" w:cs="宋体" w:hint="eastAsia"/>
                <w:kern w:val="0"/>
                <w:sz w:val="28"/>
                <w:szCs w:val="28"/>
              </w:rPr>
              <w:t>式对不同主刀医生的手术的耗材消耗总</w:t>
            </w:r>
            <w:r w:rsidRPr="004A0E94">
              <w:rPr>
                <w:rFonts w:ascii="仿宋" w:eastAsia="仿宋" w:hAnsi="仿宋" w:cs="宋体" w:hint="eastAsia"/>
                <w:kern w:val="0"/>
                <w:sz w:val="28"/>
                <w:szCs w:val="28"/>
              </w:rPr>
              <w:lastRenderedPageBreak/>
              <w:t>额、</w:t>
            </w:r>
            <w:proofErr w:type="gramStart"/>
            <w:r w:rsidRPr="004A0E94">
              <w:rPr>
                <w:rFonts w:ascii="仿宋" w:eastAsia="仿宋" w:hAnsi="仿宋" w:cs="宋体" w:hint="eastAsia"/>
                <w:kern w:val="0"/>
                <w:sz w:val="28"/>
                <w:szCs w:val="28"/>
              </w:rPr>
              <w:t>耗占比</w:t>
            </w:r>
            <w:proofErr w:type="gramEnd"/>
            <w:r w:rsidRPr="004A0E94">
              <w:rPr>
                <w:rFonts w:ascii="仿宋" w:eastAsia="仿宋" w:hAnsi="仿宋" w:cs="宋体" w:hint="eastAsia"/>
                <w:kern w:val="0"/>
                <w:sz w:val="28"/>
                <w:szCs w:val="28"/>
              </w:rPr>
              <w:t>、</w:t>
            </w:r>
            <w:proofErr w:type="gramStart"/>
            <w:r w:rsidRPr="004A0E94">
              <w:rPr>
                <w:rFonts w:ascii="仿宋" w:eastAsia="仿宋" w:hAnsi="仿宋" w:cs="宋体" w:hint="eastAsia"/>
                <w:kern w:val="0"/>
                <w:sz w:val="28"/>
                <w:szCs w:val="28"/>
              </w:rPr>
              <w:t>均次费用</w:t>
            </w:r>
            <w:proofErr w:type="gramEnd"/>
            <w:r w:rsidRPr="004A0E94">
              <w:rPr>
                <w:rFonts w:ascii="仿宋" w:eastAsia="仿宋" w:hAnsi="仿宋" w:cs="宋体" w:hint="eastAsia"/>
                <w:kern w:val="0"/>
                <w:sz w:val="28"/>
                <w:szCs w:val="28"/>
              </w:rPr>
              <w:t>、</w:t>
            </w:r>
            <w:proofErr w:type="gramStart"/>
            <w:r w:rsidRPr="004A0E94">
              <w:rPr>
                <w:rFonts w:ascii="仿宋" w:eastAsia="仿宋" w:hAnsi="仿宋" w:cs="宋体" w:hint="eastAsia"/>
                <w:kern w:val="0"/>
                <w:sz w:val="28"/>
                <w:szCs w:val="28"/>
              </w:rPr>
              <w:t>均次材料</w:t>
            </w:r>
            <w:proofErr w:type="gramEnd"/>
            <w:r w:rsidRPr="004A0E94">
              <w:rPr>
                <w:rFonts w:ascii="仿宋" w:eastAsia="仿宋" w:hAnsi="仿宋" w:cs="宋体" w:hint="eastAsia"/>
                <w:kern w:val="0"/>
                <w:sz w:val="28"/>
                <w:szCs w:val="28"/>
              </w:rPr>
              <w:t>费用等进行分析</w:t>
            </w:r>
          </w:p>
        </w:tc>
      </w:tr>
      <w:tr w:rsidR="004A0E94" w:rsidRPr="004A0E94" w:rsidTr="008B2721">
        <w:tc>
          <w:tcPr>
            <w:tcW w:w="591" w:type="pct"/>
          </w:tcPr>
          <w:p w:rsidR="004A0E94" w:rsidRPr="004A0E94" w:rsidRDefault="004A0E94" w:rsidP="004A0E94">
            <w:pPr>
              <w:widowControl/>
              <w:spacing w:line="390" w:lineRule="atLeast"/>
              <w:jc w:val="left"/>
              <w:rPr>
                <w:rFonts w:ascii="仿宋" w:eastAsia="仿宋" w:hAnsi="仿宋" w:cs="宋体"/>
                <w:kern w:val="0"/>
                <w:sz w:val="28"/>
                <w:szCs w:val="28"/>
              </w:rPr>
            </w:pPr>
            <w:r w:rsidRPr="004A0E94">
              <w:rPr>
                <w:rFonts w:ascii="仿宋" w:eastAsia="仿宋" w:hAnsi="仿宋" w:cs="宋体" w:hint="eastAsia"/>
                <w:kern w:val="0"/>
                <w:sz w:val="28"/>
                <w:szCs w:val="28"/>
              </w:rPr>
              <w:lastRenderedPageBreak/>
              <w:t>2.8</w:t>
            </w:r>
          </w:p>
        </w:tc>
        <w:tc>
          <w:tcPr>
            <w:tcW w:w="4409" w:type="pct"/>
            <w:vAlign w:val="center"/>
          </w:tcPr>
          <w:p w:rsidR="004A0E94" w:rsidRPr="004A0E94" w:rsidRDefault="004A0E94" w:rsidP="004A0E94">
            <w:pPr>
              <w:widowControl/>
              <w:spacing w:line="390" w:lineRule="atLeast"/>
              <w:ind w:firstLineChars="200" w:firstLine="560"/>
              <w:jc w:val="left"/>
              <w:rPr>
                <w:rFonts w:ascii="仿宋" w:eastAsia="仿宋" w:hAnsi="仿宋" w:cs="宋体"/>
                <w:kern w:val="0"/>
                <w:sz w:val="28"/>
                <w:szCs w:val="28"/>
              </w:rPr>
            </w:pPr>
            <w:r w:rsidRPr="004A0E94">
              <w:rPr>
                <w:rFonts w:ascii="仿宋" w:eastAsia="仿宋" w:hAnsi="仿宋" w:cs="宋体" w:hint="eastAsia"/>
                <w:kern w:val="0"/>
                <w:sz w:val="28"/>
                <w:szCs w:val="28"/>
              </w:rPr>
              <w:t>系统提供专用材料分析模型，自定义专用材料品类按照科室、主刀、供应商、手术、国别、转归结果等多个维</w:t>
            </w:r>
            <w:proofErr w:type="gramStart"/>
            <w:r w:rsidRPr="004A0E94">
              <w:rPr>
                <w:rFonts w:ascii="仿宋" w:eastAsia="仿宋" w:hAnsi="仿宋" w:cs="宋体" w:hint="eastAsia"/>
                <w:kern w:val="0"/>
                <w:sz w:val="28"/>
                <w:szCs w:val="28"/>
              </w:rPr>
              <w:t>度分析总</w:t>
            </w:r>
            <w:proofErr w:type="gramEnd"/>
            <w:r w:rsidRPr="004A0E94">
              <w:rPr>
                <w:rFonts w:ascii="仿宋" w:eastAsia="仿宋" w:hAnsi="仿宋" w:cs="宋体" w:hint="eastAsia"/>
                <w:kern w:val="0"/>
                <w:sz w:val="28"/>
                <w:szCs w:val="28"/>
              </w:rPr>
              <w:t>用量</w:t>
            </w:r>
            <w:proofErr w:type="gramStart"/>
            <w:r w:rsidRPr="004A0E94">
              <w:rPr>
                <w:rFonts w:ascii="仿宋" w:eastAsia="仿宋" w:hAnsi="仿宋" w:cs="宋体" w:hint="eastAsia"/>
                <w:kern w:val="0"/>
                <w:sz w:val="28"/>
                <w:szCs w:val="28"/>
              </w:rPr>
              <w:t>接均次用量</w:t>
            </w:r>
            <w:proofErr w:type="gramEnd"/>
            <w:r w:rsidRPr="004A0E94">
              <w:rPr>
                <w:rFonts w:ascii="仿宋" w:eastAsia="仿宋" w:hAnsi="仿宋" w:cs="宋体" w:hint="eastAsia"/>
                <w:kern w:val="0"/>
                <w:sz w:val="28"/>
                <w:szCs w:val="28"/>
              </w:rPr>
              <w:t>。</w:t>
            </w:r>
          </w:p>
        </w:tc>
      </w:tr>
      <w:tr w:rsidR="004A0E94" w:rsidRPr="004A0E94" w:rsidTr="008B2721">
        <w:tc>
          <w:tcPr>
            <w:tcW w:w="591" w:type="pct"/>
          </w:tcPr>
          <w:p w:rsidR="004A0E94" w:rsidRPr="004A0E94" w:rsidRDefault="004A0E94" w:rsidP="004A0E94">
            <w:pPr>
              <w:widowControl/>
              <w:spacing w:line="390" w:lineRule="atLeast"/>
              <w:jc w:val="left"/>
              <w:rPr>
                <w:rFonts w:ascii="仿宋" w:eastAsia="仿宋" w:hAnsi="仿宋" w:cs="宋体"/>
                <w:kern w:val="0"/>
                <w:sz w:val="28"/>
                <w:szCs w:val="28"/>
              </w:rPr>
            </w:pPr>
            <w:r w:rsidRPr="004A0E94">
              <w:rPr>
                <w:rFonts w:ascii="仿宋" w:eastAsia="仿宋" w:hAnsi="仿宋" w:cs="宋体" w:hint="eastAsia"/>
                <w:kern w:val="0"/>
                <w:sz w:val="28"/>
                <w:szCs w:val="28"/>
              </w:rPr>
              <w:t>2.9</w:t>
            </w:r>
          </w:p>
        </w:tc>
        <w:tc>
          <w:tcPr>
            <w:tcW w:w="4409" w:type="pct"/>
            <w:vAlign w:val="center"/>
          </w:tcPr>
          <w:p w:rsidR="004A0E94" w:rsidRPr="004A0E94" w:rsidRDefault="004A0E94" w:rsidP="004A0E94">
            <w:pPr>
              <w:widowControl/>
              <w:spacing w:line="390" w:lineRule="atLeast"/>
              <w:ind w:firstLineChars="200" w:firstLine="560"/>
              <w:jc w:val="left"/>
              <w:rPr>
                <w:rFonts w:ascii="仿宋" w:eastAsia="仿宋" w:hAnsi="仿宋" w:cs="宋体"/>
                <w:kern w:val="0"/>
                <w:sz w:val="28"/>
                <w:szCs w:val="28"/>
              </w:rPr>
            </w:pPr>
            <w:r w:rsidRPr="004A0E94">
              <w:rPr>
                <w:rFonts w:ascii="仿宋" w:eastAsia="仿宋" w:hAnsi="仿宋" w:cs="宋体" w:hint="eastAsia"/>
                <w:kern w:val="0"/>
                <w:sz w:val="28"/>
                <w:szCs w:val="28"/>
              </w:rPr>
              <w:t>能够按照</w:t>
            </w:r>
            <w:proofErr w:type="gramStart"/>
            <w:r w:rsidRPr="004A0E94">
              <w:rPr>
                <w:rFonts w:ascii="仿宋" w:eastAsia="仿宋" w:hAnsi="仿宋" w:cs="宋体" w:hint="eastAsia"/>
                <w:kern w:val="0"/>
                <w:sz w:val="28"/>
                <w:szCs w:val="28"/>
              </w:rPr>
              <w:t>科室耗占比</w:t>
            </w:r>
            <w:proofErr w:type="gramEnd"/>
            <w:r w:rsidRPr="004A0E94">
              <w:rPr>
                <w:rFonts w:ascii="仿宋" w:eastAsia="仿宋" w:hAnsi="仿宋" w:cs="宋体" w:hint="eastAsia"/>
                <w:kern w:val="0"/>
                <w:sz w:val="28"/>
                <w:szCs w:val="28"/>
              </w:rPr>
              <w:t>指标，结合</w:t>
            </w:r>
            <w:proofErr w:type="gramStart"/>
            <w:r w:rsidRPr="004A0E94">
              <w:rPr>
                <w:rFonts w:ascii="仿宋" w:eastAsia="仿宋" w:hAnsi="仿宋" w:cs="宋体" w:hint="eastAsia"/>
                <w:kern w:val="0"/>
                <w:sz w:val="28"/>
                <w:szCs w:val="28"/>
              </w:rPr>
              <w:t>标准耗占比</w:t>
            </w:r>
            <w:proofErr w:type="gramEnd"/>
            <w:r w:rsidRPr="004A0E94">
              <w:rPr>
                <w:rFonts w:ascii="仿宋" w:eastAsia="仿宋" w:hAnsi="仿宋" w:cs="宋体" w:hint="eastAsia"/>
                <w:kern w:val="0"/>
                <w:sz w:val="28"/>
                <w:szCs w:val="28"/>
              </w:rPr>
              <w:t>，提供</w:t>
            </w:r>
            <w:proofErr w:type="gramStart"/>
            <w:r w:rsidRPr="004A0E94">
              <w:rPr>
                <w:rFonts w:ascii="仿宋" w:eastAsia="仿宋" w:hAnsi="仿宋" w:cs="宋体" w:hint="eastAsia"/>
                <w:kern w:val="0"/>
                <w:sz w:val="28"/>
                <w:szCs w:val="28"/>
              </w:rPr>
              <w:t>科室耗占比</w:t>
            </w:r>
            <w:proofErr w:type="gramEnd"/>
            <w:r w:rsidRPr="004A0E94">
              <w:rPr>
                <w:rFonts w:ascii="仿宋" w:eastAsia="仿宋" w:hAnsi="仿宋" w:cs="宋体" w:hint="eastAsia"/>
                <w:kern w:val="0"/>
                <w:sz w:val="28"/>
                <w:szCs w:val="28"/>
              </w:rPr>
              <w:t>预警信息</w:t>
            </w:r>
          </w:p>
        </w:tc>
      </w:tr>
      <w:tr w:rsidR="004A0E94" w:rsidRPr="004A0E94" w:rsidTr="008B2721">
        <w:tc>
          <w:tcPr>
            <w:tcW w:w="591" w:type="pct"/>
          </w:tcPr>
          <w:p w:rsidR="004A0E94" w:rsidRPr="004A0E94" w:rsidRDefault="004A0E94" w:rsidP="004A0E94">
            <w:pPr>
              <w:widowControl/>
              <w:spacing w:line="390" w:lineRule="atLeast"/>
              <w:jc w:val="left"/>
              <w:rPr>
                <w:rFonts w:ascii="仿宋" w:eastAsia="仿宋" w:hAnsi="仿宋" w:cs="宋体"/>
                <w:kern w:val="0"/>
                <w:sz w:val="28"/>
                <w:szCs w:val="28"/>
              </w:rPr>
            </w:pPr>
            <w:r w:rsidRPr="004A0E94">
              <w:rPr>
                <w:rFonts w:ascii="仿宋" w:eastAsia="仿宋" w:hAnsi="仿宋" w:cs="宋体" w:hint="eastAsia"/>
                <w:kern w:val="0"/>
                <w:sz w:val="28"/>
                <w:szCs w:val="28"/>
              </w:rPr>
              <w:t>2.10</w:t>
            </w:r>
          </w:p>
        </w:tc>
        <w:tc>
          <w:tcPr>
            <w:tcW w:w="4409" w:type="pct"/>
            <w:vAlign w:val="center"/>
          </w:tcPr>
          <w:p w:rsidR="004A0E94" w:rsidRPr="004A0E94" w:rsidRDefault="004A0E94" w:rsidP="004A0E94">
            <w:pPr>
              <w:widowControl/>
              <w:spacing w:line="390" w:lineRule="atLeast"/>
              <w:ind w:firstLineChars="200" w:firstLine="560"/>
              <w:jc w:val="left"/>
              <w:rPr>
                <w:rFonts w:ascii="仿宋" w:eastAsia="仿宋" w:hAnsi="仿宋" w:cs="宋体"/>
                <w:kern w:val="0"/>
                <w:sz w:val="28"/>
                <w:szCs w:val="28"/>
              </w:rPr>
            </w:pPr>
            <w:r w:rsidRPr="004A0E94">
              <w:rPr>
                <w:rFonts w:ascii="仿宋" w:eastAsia="仿宋" w:hAnsi="仿宋" w:cs="宋体" w:hint="eastAsia"/>
                <w:kern w:val="0"/>
                <w:sz w:val="28"/>
                <w:szCs w:val="28"/>
              </w:rPr>
              <w:t>能够按照医院要求提供多类别医用耗材各式统计报表</w:t>
            </w:r>
            <w:r w:rsidRPr="004A0E94">
              <w:rPr>
                <w:rFonts w:ascii="仿宋" w:eastAsia="仿宋" w:hAnsi="仿宋" w:cs="宋体"/>
                <w:kern w:val="0"/>
                <w:sz w:val="28"/>
                <w:szCs w:val="28"/>
              </w:rPr>
              <w:t xml:space="preserve"> （包括科室报表</w:t>
            </w:r>
            <w:r w:rsidRPr="004A0E94">
              <w:rPr>
                <w:rFonts w:ascii="仿宋" w:eastAsia="仿宋" w:hAnsi="仿宋" w:cs="宋体" w:hint="eastAsia"/>
                <w:kern w:val="0"/>
                <w:sz w:val="28"/>
                <w:szCs w:val="28"/>
              </w:rPr>
              <w:t>、</w:t>
            </w:r>
            <w:r w:rsidRPr="004A0E94">
              <w:rPr>
                <w:rFonts w:ascii="仿宋" w:eastAsia="仿宋" w:hAnsi="仿宋" w:cs="宋体"/>
                <w:kern w:val="0"/>
                <w:sz w:val="28"/>
                <w:szCs w:val="28"/>
              </w:rPr>
              <w:t>手术报表</w:t>
            </w:r>
            <w:r w:rsidRPr="004A0E94">
              <w:rPr>
                <w:rFonts w:ascii="仿宋" w:eastAsia="仿宋" w:hAnsi="仿宋" w:cs="宋体" w:hint="eastAsia"/>
                <w:kern w:val="0"/>
                <w:sz w:val="28"/>
                <w:szCs w:val="28"/>
              </w:rPr>
              <w:t>、</w:t>
            </w:r>
            <w:r w:rsidRPr="004A0E94">
              <w:rPr>
                <w:rFonts w:ascii="仿宋" w:eastAsia="仿宋" w:hAnsi="仿宋" w:cs="宋体"/>
                <w:kern w:val="0"/>
                <w:sz w:val="28"/>
                <w:szCs w:val="28"/>
              </w:rPr>
              <w:t>供应商报表</w:t>
            </w:r>
            <w:r w:rsidRPr="004A0E94">
              <w:rPr>
                <w:rFonts w:ascii="仿宋" w:eastAsia="仿宋" w:hAnsi="仿宋" w:cs="宋体" w:hint="eastAsia"/>
                <w:kern w:val="0"/>
                <w:sz w:val="28"/>
                <w:szCs w:val="28"/>
              </w:rPr>
              <w:t>、入出库金额报表</w:t>
            </w:r>
            <w:r w:rsidRPr="004A0E94">
              <w:rPr>
                <w:rFonts w:ascii="仿宋" w:eastAsia="仿宋" w:hAnsi="仿宋" w:cs="宋体"/>
                <w:kern w:val="0"/>
                <w:sz w:val="28"/>
                <w:szCs w:val="28"/>
              </w:rPr>
              <w:t>）</w:t>
            </w:r>
          </w:p>
        </w:tc>
      </w:tr>
      <w:tr w:rsidR="004A0E94" w:rsidRPr="004A0E94" w:rsidTr="008B2721">
        <w:tc>
          <w:tcPr>
            <w:tcW w:w="591" w:type="pct"/>
          </w:tcPr>
          <w:p w:rsidR="004A0E94" w:rsidRPr="004A0E94" w:rsidRDefault="004A0E94" w:rsidP="004A0E94">
            <w:pPr>
              <w:widowControl/>
              <w:spacing w:line="390" w:lineRule="atLeast"/>
              <w:jc w:val="left"/>
              <w:rPr>
                <w:rFonts w:ascii="仿宋" w:eastAsia="仿宋" w:hAnsi="仿宋" w:cs="宋体"/>
                <w:kern w:val="0"/>
                <w:sz w:val="28"/>
                <w:szCs w:val="28"/>
              </w:rPr>
            </w:pPr>
            <w:r w:rsidRPr="004A0E94">
              <w:rPr>
                <w:rFonts w:ascii="仿宋" w:eastAsia="仿宋" w:hAnsi="仿宋" w:cs="宋体" w:hint="eastAsia"/>
                <w:kern w:val="0"/>
                <w:sz w:val="28"/>
                <w:szCs w:val="28"/>
              </w:rPr>
              <w:t>2.10.1</w:t>
            </w:r>
          </w:p>
        </w:tc>
        <w:tc>
          <w:tcPr>
            <w:tcW w:w="4409" w:type="pct"/>
            <w:vAlign w:val="center"/>
          </w:tcPr>
          <w:p w:rsidR="004A0E94" w:rsidRPr="004A0E94" w:rsidRDefault="004A0E94" w:rsidP="004A0E94">
            <w:pPr>
              <w:widowControl/>
              <w:spacing w:line="390" w:lineRule="atLeast"/>
              <w:ind w:firstLineChars="200" w:firstLine="560"/>
              <w:jc w:val="left"/>
              <w:rPr>
                <w:rFonts w:ascii="仿宋" w:eastAsia="仿宋" w:hAnsi="仿宋" w:cs="宋体"/>
                <w:kern w:val="0"/>
                <w:sz w:val="28"/>
                <w:szCs w:val="28"/>
              </w:rPr>
            </w:pPr>
            <w:r w:rsidRPr="004A0E94">
              <w:rPr>
                <w:rFonts w:ascii="仿宋" w:eastAsia="仿宋" w:hAnsi="仿宋" w:cs="宋体" w:hint="eastAsia"/>
                <w:kern w:val="0"/>
                <w:sz w:val="28"/>
                <w:szCs w:val="28"/>
              </w:rPr>
              <w:t>临床科室百元医疗收入卫生材料支出指标排序及分析,任意时段、全院、科室百元医疗收入卫生材料指标可视化图表</w:t>
            </w:r>
          </w:p>
        </w:tc>
      </w:tr>
      <w:tr w:rsidR="004A0E94" w:rsidRPr="004A0E94" w:rsidTr="008B2721">
        <w:tc>
          <w:tcPr>
            <w:tcW w:w="591" w:type="pct"/>
          </w:tcPr>
          <w:p w:rsidR="004A0E94" w:rsidRPr="004A0E94" w:rsidRDefault="004A0E94" w:rsidP="004A0E94">
            <w:pPr>
              <w:widowControl/>
              <w:spacing w:line="390" w:lineRule="atLeast"/>
              <w:jc w:val="left"/>
              <w:rPr>
                <w:rFonts w:ascii="仿宋" w:eastAsia="仿宋" w:hAnsi="仿宋" w:cs="宋体"/>
                <w:kern w:val="0"/>
                <w:sz w:val="28"/>
                <w:szCs w:val="28"/>
              </w:rPr>
            </w:pPr>
            <w:r w:rsidRPr="004A0E94">
              <w:rPr>
                <w:rFonts w:ascii="仿宋" w:eastAsia="仿宋" w:hAnsi="仿宋" w:cs="宋体" w:hint="eastAsia"/>
                <w:kern w:val="0"/>
                <w:sz w:val="28"/>
                <w:szCs w:val="28"/>
              </w:rPr>
              <w:t>2.10.2</w:t>
            </w:r>
          </w:p>
        </w:tc>
        <w:tc>
          <w:tcPr>
            <w:tcW w:w="4409" w:type="pct"/>
            <w:vAlign w:val="center"/>
          </w:tcPr>
          <w:p w:rsidR="004A0E94" w:rsidRPr="004A0E94" w:rsidRDefault="004A0E94" w:rsidP="004A0E94">
            <w:pPr>
              <w:widowControl/>
              <w:spacing w:line="390" w:lineRule="atLeast"/>
              <w:ind w:firstLineChars="200" w:firstLine="560"/>
              <w:jc w:val="left"/>
              <w:rPr>
                <w:rFonts w:ascii="仿宋" w:eastAsia="仿宋" w:hAnsi="仿宋" w:cs="宋体"/>
                <w:kern w:val="0"/>
                <w:sz w:val="28"/>
                <w:szCs w:val="28"/>
              </w:rPr>
            </w:pPr>
            <w:r w:rsidRPr="004A0E94">
              <w:rPr>
                <w:rFonts w:ascii="仿宋" w:eastAsia="仿宋" w:hAnsi="仿宋" w:cs="宋体" w:hint="eastAsia"/>
                <w:kern w:val="0"/>
                <w:sz w:val="28"/>
                <w:szCs w:val="28"/>
              </w:rPr>
              <w:t>百元医疗收入卫生材料支出指标结构化原因分析，包括百元医疗收入卫生材料支出指标与卫生材料收入占比指标间的比较分析。</w:t>
            </w:r>
          </w:p>
        </w:tc>
      </w:tr>
      <w:tr w:rsidR="004A0E94" w:rsidRPr="004A0E94" w:rsidTr="008B2721">
        <w:tc>
          <w:tcPr>
            <w:tcW w:w="591" w:type="pct"/>
          </w:tcPr>
          <w:p w:rsidR="004A0E94" w:rsidRPr="004A0E94" w:rsidRDefault="004A0E94" w:rsidP="004A0E94">
            <w:pPr>
              <w:widowControl/>
              <w:spacing w:line="390" w:lineRule="atLeast"/>
              <w:ind w:firstLineChars="200" w:firstLine="560"/>
              <w:jc w:val="left"/>
              <w:rPr>
                <w:rFonts w:ascii="仿宋" w:eastAsia="仿宋" w:hAnsi="仿宋" w:cs="宋体"/>
                <w:kern w:val="0"/>
                <w:sz w:val="28"/>
                <w:szCs w:val="28"/>
              </w:rPr>
            </w:pPr>
            <w:r w:rsidRPr="004A0E94">
              <w:rPr>
                <w:rFonts w:ascii="仿宋" w:eastAsia="仿宋" w:hAnsi="仿宋" w:cs="宋体" w:hint="eastAsia"/>
                <w:kern w:val="0"/>
                <w:sz w:val="28"/>
                <w:szCs w:val="28"/>
              </w:rPr>
              <w:t>★2.10.3</w:t>
            </w:r>
          </w:p>
        </w:tc>
        <w:tc>
          <w:tcPr>
            <w:tcW w:w="4409" w:type="pct"/>
            <w:vAlign w:val="center"/>
          </w:tcPr>
          <w:p w:rsidR="004A0E94" w:rsidRPr="004A0E94" w:rsidRDefault="004A0E94" w:rsidP="004A0E94">
            <w:pPr>
              <w:widowControl/>
              <w:spacing w:line="390" w:lineRule="atLeast"/>
              <w:ind w:firstLineChars="200" w:firstLine="560"/>
              <w:jc w:val="left"/>
              <w:rPr>
                <w:rFonts w:ascii="仿宋" w:eastAsia="仿宋" w:hAnsi="仿宋" w:cs="宋体"/>
                <w:kern w:val="0"/>
                <w:sz w:val="28"/>
                <w:szCs w:val="28"/>
              </w:rPr>
            </w:pPr>
            <w:r w:rsidRPr="004A0E94">
              <w:rPr>
                <w:rFonts w:ascii="仿宋" w:eastAsia="仿宋" w:hAnsi="仿宋" w:cs="宋体" w:hint="eastAsia"/>
                <w:kern w:val="0"/>
                <w:sz w:val="28"/>
                <w:szCs w:val="28"/>
              </w:rPr>
              <w:t>降</w:t>
            </w:r>
            <w:proofErr w:type="gramStart"/>
            <w:r w:rsidRPr="004A0E94">
              <w:rPr>
                <w:rFonts w:ascii="仿宋" w:eastAsia="仿宋" w:hAnsi="仿宋" w:cs="宋体" w:hint="eastAsia"/>
                <w:kern w:val="0"/>
                <w:sz w:val="28"/>
                <w:szCs w:val="28"/>
              </w:rPr>
              <w:t>低耗占比关键</w:t>
            </w:r>
            <w:proofErr w:type="gramEnd"/>
            <w:r w:rsidRPr="004A0E94">
              <w:rPr>
                <w:rFonts w:ascii="仿宋" w:eastAsia="仿宋" w:hAnsi="仿宋" w:cs="宋体" w:hint="eastAsia"/>
                <w:kern w:val="0"/>
                <w:sz w:val="28"/>
                <w:szCs w:val="28"/>
              </w:rPr>
              <w:t>因素分析，对重点用耗科室提供关键降耗因素分析，精确到品种和</w:t>
            </w:r>
            <w:proofErr w:type="gramStart"/>
            <w:r w:rsidRPr="004A0E94">
              <w:rPr>
                <w:rFonts w:ascii="仿宋" w:eastAsia="仿宋" w:hAnsi="仿宋" w:cs="宋体" w:hint="eastAsia"/>
                <w:kern w:val="0"/>
                <w:sz w:val="28"/>
                <w:szCs w:val="28"/>
              </w:rPr>
              <w:t>术式</w:t>
            </w:r>
            <w:proofErr w:type="gramEnd"/>
            <w:r w:rsidRPr="004A0E94">
              <w:rPr>
                <w:rFonts w:ascii="仿宋" w:eastAsia="仿宋" w:hAnsi="仿宋" w:cs="宋体" w:hint="eastAsia"/>
                <w:kern w:val="0"/>
                <w:sz w:val="28"/>
                <w:szCs w:val="28"/>
              </w:rPr>
              <w:t>。</w:t>
            </w:r>
          </w:p>
        </w:tc>
      </w:tr>
      <w:tr w:rsidR="004A0E94" w:rsidRPr="004A0E94" w:rsidTr="008B2721">
        <w:tc>
          <w:tcPr>
            <w:tcW w:w="591" w:type="pct"/>
          </w:tcPr>
          <w:p w:rsidR="004A0E94" w:rsidRPr="004A0E94" w:rsidRDefault="004A0E94" w:rsidP="004A0E94">
            <w:pPr>
              <w:widowControl/>
              <w:spacing w:line="390" w:lineRule="atLeast"/>
              <w:jc w:val="left"/>
              <w:rPr>
                <w:rFonts w:ascii="仿宋" w:eastAsia="仿宋" w:hAnsi="仿宋" w:cs="宋体"/>
                <w:kern w:val="0"/>
                <w:sz w:val="28"/>
                <w:szCs w:val="28"/>
              </w:rPr>
            </w:pPr>
            <w:r w:rsidRPr="004A0E94">
              <w:rPr>
                <w:rFonts w:ascii="仿宋" w:eastAsia="仿宋" w:hAnsi="仿宋" w:cs="宋体" w:hint="eastAsia"/>
                <w:kern w:val="0"/>
                <w:sz w:val="28"/>
                <w:szCs w:val="28"/>
              </w:rPr>
              <w:t>2.10.4</w:t>
            </w:r>
          </w:p>
        </w:tc>
        <w:tc>
          <w:tcPr>
            <w:tcW w:w="4409" w:type="pct"/>
            <w:vAlign w:val="center"/>
          </w:tcPr>
          <w:p w:rsidR="004A0E94" w:rsidRPr="004A0E94" w:rsidRDefault="004A0E94" w:rsidP="004A0E94">
            <w:pPr>
              <w:widowControl/>
              <w:spacing w:line="390" w:lineRule="atLeast"/>
              <w:ind w:firstLineChars="200" w:firstLine="560"/>
              <w:jc w:val="left"/>
              <w:rPr>
                <w:rFonts w:ascii="仿宋" w:eastAsia="仿宋" w:hAnsi="仿宋" w:cs="宋体"/>
                <w:kern w:val="0"/>
                <w:sz w:val="28"/>
                <w:szCs w:val="28"/>
              </w:rPr>
            </w:pPr>
            <w:r w:rsidRPr="004A0E94">
              <w:rPr>
                <w:rFonts w:ascii="仿宋" w:eastAsia="仿宋" w:hAnsi="仿宋" w:cs="宋体" w:hint="eastAsia"/>
                <w:kern w:val="0"/>
                <w:sz w:val="28"/>
                <w:szCs w:val="28"/>
              </w:rPr>
              <w:t>高值耗材的全程追溯与差错分析，</w:t>
            </w:r>
            <w:proofErr w:type="gramStart"/>
            <w:r w:rsidRPr="004A0E94">
              <w:rPr>
                <w:rFonts w:ascii="仿宋" w:eastAsia="仿宋" w:hAnsi="仿宋" w:cs="宋体" w:hint="eastAsia"/>
                <w:kern w:val="0"/>
                <w:sz w:val="28"/>
                <w:szCs w:val="28"/>
              </w:rPr>
              <w:t>提示溢库与</w:t>
            </w:r>
            <w:proofErr w:type="gramEnd"/>
            <w:r w:rsidRPr="004A0E94">
              <w:rPr>
                <w:rFonts w:ascii="仿宋" w:eastAsia="仿宋" w:hAnsi="仿宋" w:cs="宋体" w:hint="eastAsia"/>
                <w:kern w:val="0"/>
                <w:sz w:val="28"/>
                <w:szCs w:val="28"/>
              </w:rPr>
              <w:t>流失风险品种。</w:t>
            </w:r>
          </w:p>
        </w:tc>
      </w:tr>
      <w:tr w:rsidR="004A0E94" w:rsidRPr="004A0E94" w:rsidTr="008B2721">
        <w:tc>
          <w:tcPr>
            <w:tcW w:w="591" w:type="pct"/>
          </w:tcPr>
          <w:p w:rsidR="004A0E94" w:rsidRPr="004A0E94" w:rsidRDefault="004A0E94" w:rsidP="004A0E94">
            <w:pPr>
              <w:widowControl/>
              <w:spacing w:line="390" w:lineRule="atLeast"/>
              <w:jc w:val="left"/>
              <w:rPr>
                <w:rFonts w:ascii="仿宋" w:eastAsia="仿宋" w:hAnsi="仿宋" w:cs="宋体"/>
                <w:kern w:val="0"/>
                <w:sz w:val="28"/>
                <w:szCs w:val="28"/>
              </w:rPr>
            </w:pPr>
            <w:r w:rsidRPr="004A0E94">
              <w:rPr>
                <w:rFonts w:ascii="仿宋" w:eastAsia="仿宋" w:hAnsi="仿宋" w:cs="宋体" w:hint="eastAsia"/>
                <w:kern w:val="0"/>
                <w:sz w:val="28"/>
                <w:szCs w:val="28"/>
              </w:rPr>
              <w:t>2.10.5</w:t>
            </w:r>
          </w:p>
        </w:tc>
        <w:tc>
          <w:tcPr>
            <w:tcW w:w="4409" w:type="pct"/>
            <w:vAlign w:val="center"/>
          </w:tcPr>
          <w:p w:rsidR="004A0E94" w:rsidRPr="004A0E94" w:rsidRDefault="004A0E94" w:rsidP="004A0E94">
            <w:pPr>
              <w:widowControl/>
              <w:spacing w:line="390" w:lineRule="atLeast"/>
              <w:ind w:firstLineChars="200" w:firstLine="560"/>
              <w:jc w:val="left"/>
              <w:rPr>
                <w:rFonts w:ascii="仿宋" w:eastAsia="仿宋" w:hAnsi="仿宋" w:cs="宋体"/>
                <w:kern w:val="0"/>
                <w:sz w:val="28"/>
                <w:szCs w:val="28"/>
              </w:rPr>
            </w:pPr>
            <w:r w:rsidRPr="004A0E94">
              <w:rPr>
                <w:rFonts w:ascii="仿宋" w:eastAsia="仿宋" w:hAnsi="仿宋" w:cs="宋体" w:hint="eastAsia"/>
                <w:kern w:val="0"/>
                <w:sz w:val="28"/>
                <w:szCs w:val="28"/>
              </w:rPr>
              <w:t>高值医用耗材常规统计：包括高值医用耗材排名及分类排名，分科室/主诊组/医生的高值医用耗材用量变化走势图及相关排名</w:t>
            </w:r>
          </w:p>
        </w:tc>
      </w:tr>
      <w:tr w:rsidR="004A0E94" w:rsidRPr="004A0E94" w:rsidTr="008B2721">
        <w:tc>
          <w:tcPr>
            <w:tcW w:w="591" w:type="pct"/>
          </w:tcPr>
          <w:p w:rsidR="004A0E94" w:rsidRPr="004A0E94" w:rsidRDefault="004A0E94" w:rsidP="004A0E94">
            <w:pPr>
              <w:widowControl/>
              <w:spacing w:line="390" w:lineRule="atLeast"/>
              <w:jc w:val="left"/>
              <w:rPr>
                <w:rFonts w:ascii="仿宋" w:eastAsia="仿宋" w:hAnsi="仿宋" w:cs="宋体"/>
                <w:kern w:val="0"/>
                <w:sz w:val="28"/>
                <w:szCs w:val="28"/>
              </w:rPr>
            </w:pPr>
            <w:r w:rsidRPr="004A0E94">
              <w:rPr>
                <w:rFonts w:ascii="仿宋" w:eastAsia="仿宋" w:hAnsi="仿宋" w:cs="宋体" w:hint="eastAsia"/>
                <w:kern w:val="0"/>
                <w:sz w:val="28"/>
                <w:szCs w:val="28"/>
              </w:rPr>
              <w:t>2.11</w:t>
            </w:r>
          </w:p>
        </w:tc>
        <w:tc>
          <w:tcPr>
            <w:tcW w:w="4409" w:type="pct"/>
            <w:vAlign w:val="center"/>
          </w:tcPr>
          <w:p w:rsidR="004A0E94" w:rsidRPr="004A0E94" w:rsidRDefault="004A0E94" w:rsidP="004A0E94">
            <w:pPr>
              <w:widowControl/>
              <w:spacing w:line="390" w:lineRule="atLeast"/>
              <w:ind w:firstLineChars="200" w:firstLine="560"/>
              <w:jc w:val="left"/>
              <w:rPr>
                <w:rFonts w:ascii="仿宋" w:eastAsia="仿宋" w:hAnsi="仿宋" w:cs="宋体"/>
                <w:kern w:val="0"/>
                <w:sz w:val="28"/>
                <w:szCs w:val="28"/>
              </w:rPr>
            </w:pPr>
            <w:r w:rsidRPr="004A0E94">
              <w:rPr>
                <w:rFonts w:ascii="仿宋" w:eastAsia="仿宋" w:hAnsi="仿宋" w:cs="宋体" w:hint="eastAsia"/>
                <w:kern w:val="0"/>
                <w:sz w:val="28"/>
                <w:szCs w:val="28"/>
              </w:rPr>
              <w:t>提供知识库维护服务</w:t>
            </w:r>
          </w:p>
        </w:tc>
      </w:tr>
      <w:tr w:rsidR="004A0E94" w:rsidRPr="004A0E94" w:rsidTr="008B2721">
        <w:tc>
          <w:tcPr>
            <w:tcW w:w="591" w:type="pct"/>
          </w:tcPr>
          <w:p w:rsidR="004A0E94" w:rsidRPr="004A0E94" w:rsidRDefault="004A0E94" w:rsidP="004A0E94">
            <w:pPr>
              <w:widowControl/>
              <w:spacing w:line="390" w:lineRule="atLeast"/>
              <w:jc w:val="left"/>
              <w:rPr>
                <w:rFonts w:ascii="仿宋" w:eastAsia="仿宋" w:hAnsi="仿宋" w:cs="宋体"/>
                <w:kern w:val="0"/>
                <w:sz w:val="28"/>
                <w:szCs w:val="28"/>
              </w:rPr>
            </w:pPr>
            <w:r w:rsidRPr="004A0E94">
              <w:rPr>
                <w:rFonts w:ascii="仿宋" w:eastAsia="仿宋" w:hAnsi="仿宋" w:cs="宋体" w:hint="eastAsia"/>
                <w:kern w:val="0"/>
                <w:sz w:val="28"/>
                <w:szCs w:val="28"/>
              </w:rPr>
              <w:lastRenderedPageBreak/>
              <w:t>2.12</w:t>
            </w:r>
          </w:p>
        </w:tc>
        <w:tc>
          <w:tcPr>
            <w:tcW w:w="4409" w:type="pct"/>
            <w:vAlign w:val="center"/>
          </w:tcPr>
          <w:p w:rsidR="004A0E94" w:rsidRPr="004A0E94" w:rsidRDefault="004A0E94" w:rsidP="004A0E94">
            <w:pPr>
              <w:widowControl/>
              <w:spacing w:line="390" w:lineRule="atLeast"/>
              <w:ind w:firstLineChars="200" w:firstLine="560"/>
              <w:jc w:val="left"/>
              <w:rPr>
                <w:rFonts w:ascii="仿宋" w:eastAsia="仿宋" w:hAnsi="仿宋" w:cs="宋体"/>
                <w:kern w:val="0"/>
                <w:sz w:val="28"/>
                <w:szCs w:val="28"/>
              </w:rPr>
            </w:pPr>
            <w:r w:rsidRPr="004A0E94">
              <w:rPr>
                <w:rFonts w:ascii="仿宋" w:eastAsia="仿宋" w:hAnsi="仿宋" w:cs="宋体" w:hint="eastAsia"/>
                <w:kern w:val="0"/>
                <w:sz w:val="28"/>
                <w:szCs w:val="28"/>
              </w:rPr>
              <w:t>网络安全：具备ACL、防火墙、802.1x认证、MAC地址认证、Web认证、AAA认证、RADIUS认证、HWTACACS认证、广播风暴抑制、ARP安全、ICMP反攻击、URPF、IP Source Guard、DHCP Snooping、CPCAR、黑名单、攻击源追踪</w:t>
            </w:r>
            <w:r w:rsidR="0039637E">
              <w:rPr>
                <w:rFonts w:ascii="仿宋" w:eastAsia="仿宋" w:hAnsi="仿宋" w:cs="宋体" w:hint="eastAsia"/>
                <w:kern w:val="0"/>
                <w:sz w:val="28"/>
                <w:szCs w:val="28"/>
              </w:rPr>
              <w:t>等，符合</w:t>
            </w:r>
            <w:proofErr w:type="gramStart"/>
            <w:r w:rsidR="0039637E">
              <w:rPr>
                <w:rFonts w:ascii="仿宋" w:eastAsia="仿宋" w:hAnsi="仿宋" w:cs="宋体" w:hint="eastAsia"/>
                <w:kern w:val="0"/>
                <w:sz w:val="28"/>
                <w:szCs w:val="28"/>
              </w:rPr>
              <w:t>三级等保要求</w:t>
            </w:r>
            <w:proofErr w:type="gramEnd"/>
            <w:r w:rsidR="0039637E">
              <w:rPr>
                <w:rFonts w:ascii="仿宋" w:eastAsia="仿宋" w:hAnsi="仿宋" w:cs="宋体" w:hint="eastAsia"/>
                <w:kern w:val="0"/>
                <w:sz w:val="28"/>
                <w:szCs w:val="28"/>
              </w:rPr>
              <w:t>。</w:t>
            </w:r>
          </w:p>
        </w:tc>
      </w:tr>
      <w:tr w:rsidR="004A0E94" w:rsidRPr="004A0E94" w:rsidTr="008B2721">
        <w:tc>
          <w:tcPr>
            <w:tcW w:w="591" w:type="pct"/>
          </w:tcPr>
          <w:p w:rsidR="004A0E94" w:rsidRPr="004A0E94" w:rsidRDefault="004A0E94" w:rsidP="004A0E94">
            <w:pPr>
              <w:widowControl/>
              <w:spacing w:line="390" w:lineRule="atLeast"/>
              <w:ind w:firstLineChars="200" w:firstLine="560"/>
              <w:jc w:val="left"/>
              <w:rPr>
                <w:rFonts w:ascii="仿宋" w:eastAsia="仿宋" w:hAnsi="仿宋" w:cs="宋体"/>
                <w:kern w:val="0"/>
                <w:sz w:val="28"/>
                <w:szCs w:val="28"/>
              </w:rPr>
            </w:pPr>
            <w:r w:rsidRPr="004A0E94">
              <w:rPr>
                <w:rFonts w:ascii="仿宋" w:eastAsia="仿宋" w:hAnsi="仿宋" w:cs="宋体" w:hint="eastAsia"/>
                <w:kern w:val="0"/>
                <w:sz w:val="28"/>
                <w:szCs w:val="28"/>
              </w:rPr>
              <w:t>3</w:t>
            </w:r>
          </w:p>
        </w:tc>
        <w:tc>
          <w:tcPr>
            <w:tcW w:w="4409" w:type="pct"/>
            <w:vAlign w:val="center"/>
          </w:tcPr>
          <w:p w:rsidR="004A0E94" w:rsidRPr="004A0E94" w:rsidRDefault="004A0E94" w:rsidP="004A0E94">
            <w:pPr>
              <w:widowControl/>
              <w:spacing w:line="390" w:lineRule="atLeast"/>
              <w:ind w:firstLineChars="200" w:firstLine="560"/>
              <w:jc w:val="left"/>
              <w:rPr>
                <w:rFonts w:ascii="仿宋" w:eastAsia="仿宋" w:hAnsi="仿宋" w:cs="宋体"/>
                <w:kern w:val="0"/>
                <w:sz w:val="28"/>
                <w:szCs w:val="28"/>
              </w:rPr>
            </w:pPr>
            <w:r w:rsidRPr="004A0E94">
              <w:rPr>
                <w:rFonts w:ascii="仿宋" w:eastAsia="仿宋" w:hAnsi="仿宋" w:cs="宋体" w:hint="eastAsia"/>
                <w:kern w:val="0"/>
                <w:sz w:val="28"/>
                <w:szCs w:val="28"/>
              </w:rPr>
              <w:t>售后服务要求</w:t>
            </w:r>
          </w:p>
        </w:tc>
      </w:tr>
      <w:tr w:rsidR="004A0E94" w:rsidRPr="004A0E94" w:rsidTr="008B2721">
        <w:tc>
          <w:tcPr>
            <w:tcW w:w="591" w:type="pct"/>
          </w:tcPr>
          <w:p w:rsidR="004A0E94" w:rsidRPr="004A0E94" w:rsidRDefault="004A0E94" w:rsidP="004A0E94">
            <w:pPr>
              <w:widowControl/>
              <w:spacing w:line="390" w:lineRule="atLeast"/>
              <w:ind w:firstLineChars="200" w:firstLine="560"/>
              <w:jc w:val="left"/>
              <w:rPr>
                <w:rFonts w:ascii="仿宋" w:eastAsia="仿宋" w:hAnsi="仿宋" w:cs="宋体"/>
                <w:kern w:val="0"/>
                <w:sz w:val="28"/>
                <w:szCs w:val="28"/>
              </w:rPr>
            </w:pPr>
            <w:r w:rsidRPr="004A0E94">
              <w:rPr>
                <w:rFonts w:ascii="仿宋" w:eastAsia="仿宋" w:hAnsi="仿宋" w:cs="宋体" w:hint="eastAsia"/>
                <w:kern w:val="0"/>
                <w:sz w:val="28"/>
                <w:szCs w:val="28"/>
              </w:rPr>
              <w:t>★3.1</w:t>
            </w:r>
          </w:p>
        </w:tc>
        <w:tc>
          <w:tcPr>
            <w:tcW w:w="4409" w:type="pct"/>
            <w:vAlign w:val="center"/>
          </w:tcPr>
          <w:p w:rsidR="004A0E94" w:rsidRPr="004A0E94" w:rsidRDefault="004A0E94" w:rsidP="004A0E94">
            <w:pPr>
              <w:widowControl/>
              <w:spacing w:line="390" w:lineRule="atLeast"/>
              <w:ind w:firstLineChars="200" w:firstLine="560"/>
              <w:jc w:val="left"/>
              <w:rPr>
                <w:rFonts w:ascii="仿宋" w:eastAsia="仿宋" w:hAnsi="仿宋" w:cs="宋体"/>
                <w:kern w:val="0"/>
                <w:sz w:val="28"/>
                <w:szCs w:val="28"/>
              </w:rPr>
            </w:pPr>
            <w:r w:rsidRPr="004A0E94">
              <w:rPr>
                <w:rFonts w:ascii="仿宋" w:eastAsia="仿宋" w:hAnsi="仿宋" w:cs="宋体" w:hint="eastAsia"/>
                <w:bCs/>
                <w:kern w:val="0"/>
                <w:sz w:val="28"/>
                <w:szCs w:val="28"/>
              </w:rPr>
              <w:t>该项目实施完成，经院方验收合格，根据院方需求，尚需进行二期项目开发，系统终身免费升级</w:t>
            </w:r>
          </w:p>
        </w:tc>
      </w:tr>
      <w:tr w:rsidR="004A0E94" w:rsidRPr="004A0E94" w:rsidTr="008B2721">
        <w:tc>
          <w:tcPr>
            <w:tcW w:w="591" w:type="pct"/>
          </w:tcPr>
          <w:p w:rsidR="004A0E94" w:rsidRPr="004A0E94" w:rsidRDefault="004A0E94" w:rsidP="004A0E94">
            <w:pPr>
              <w:widowControl/>
              <w:spacing w:line="390" w:lineRule="atLeast"/>
              <w:jc w:val="left"/>
              <w:rPr>
                <w:rFonts w:ascii="仿宋" w:eastAsia="仿宋" w:hAnsi="仿宋" w:cs="宋体"/>
                <w:kern w:val="0"/>
                <w:sz w:val="28"/>
                <w:szCs w:val="28"/>
              </w:rPr>
            </w:pPr>
            <w:r w:rsidRPr="004A0E94">
              <w:rPr>
                <w:rFonts w:ascii="仿宋" w:eastAsia="仿宋" w:hAnsi="仿宋" w:cs="宋体" w:hint="eastAsia"/>
                <w:kern w:val="0"/>
                <w:sz w:val="28"/>
                <w:szCs w:val="28"/>
              </w:rPr>
              <w:t>3.2</w:t>
            </w:r>
          </w:p>
        </w:tc>
        <w:tc>
          <w:tcPr>
            <w:tcW w:w="4409" w:type="pct"/>
            <w:vAlign w:val="center"/>
          </w:tcPr>
          <w:p w:rsidR="004A0E94" w:rsidRPr="004A0E94" w:rsidRDefault="004A0E94" w:rsidP="0039637E">
            <w:pPr>
              <w:widowControl/>
              <w:spacing w:line="390" w:lineRule="atLeast"/>
              <w:ind w:firstLineChars="200" w:firstLine="560"/>
              <w:jc w:val="left"/>
              <w:rPr>
                <w:rFonts w:ascii="仿宋" w:eastAsia="仿宋" w:hAnsi="仿宋" w:cs="宋体"/>
                <w:kern w:val="0"/>
                <w:sz w:val="28"/>
                <w:szCs w:val="28"/>
              </w:rPr>
            </w:pPr>
            <w:r w:rsidRPr="004A0E94">
              <w:rPr>
                <w:rFonts w:ascii="仿宋" w:eastAsia="仿宋" w:hAnsi="仿宋" w:cs="宋体" w:hint="eastAsia"/>
                <w:kern w:val="0"/>
                <w:sz w:val="28"/>
                <w:szCs w:val="28"/>
              </w:rPr>
              <w:t>该一期项目免费维护期为项目验收完成以后</w:t>
            </w:r>
            <w:r w:rsidR="0039637E">
              <w:rPr>
                <w:rFonts w:ascii="仿宋" w:eastAsia="仿宋" w:hAnsi="仿宋" w:cs="宋体" w:hint="eastAsia"/>
                <w:kern w:val="0"/>
                <w:sz w:val="28"/>
                <w:szCs w:val="28"/>
              </w:rPr>
              <w:t>一年</w:t>
            </w:r>
          </w:p>
        </w:tc>
      </w:tr>
      <w:tr w:rsidR="004A0E94" w:rsidRPr="004A0E94" w:rsidTr="008B2721">
        <w:tc>
          <w:tcPr>
            <w:tcW w:w="591" w:type="pct"/>
          </w:tcPr>
          <w:p w:rsidR="004A0E94" w:rsidRPr="004A0E94" w:rsidRDefault="004A0E94" w:rsidP="004A0E94">
            <w:pPr>
              <w:widowControl/>
              <w:spacing w:line="390" w:lineRule="atLeast"/>
              <w:jc w:val="left"/>
              <w:rPr>
                <w:rFonts w:ascii="仿宋" w:eastAsia="仿宋" w:hAnsi="仿宋" w:cs="宋体"/>
                <w:kern w:val="0"/>
                <w:sz w:val="28"/>
                <w:szCs w:val="28"/>
              </w:rPr>
            </w:pPr>
            <w:r w:rsidRPr="004A0E94">
              <w:rPr>
                <w:rFonts w:ascii="仿宋" w:eastAsia="仿宋" w:hAnsi="仿宋" w:cs="宋体" w:hint="eastAsia"/>
                <w:kern w:val="0"/>
                <w:sz w:val="28"/>
                <w:szCs w:val="28"/>
              </w:rPr>
              <w:t>3.4</w:t>
            </w:r>
          </w:p>
        </w:tc>
        <w:tc>
          <w:tcPr>
            <w:tcW w:w="4409" w:type="pct"/>
            <w:vAlign w:val="center"/>
          </w:tcPr>
          <w:p w:rsidR="004A0E94" w:rsidRPr="004A0E94" w:rsidRDefault="004A0E94" w:rsidP="004A0E94">
            <w:pPr>
              <w:widowControl/>
              <w:spacing w:line="390" w:lineRule="atLeast"/>
              <w:ind w:firstLineChars="200" w:firstLine="560"/>
              <w:jc w:val="left"/>
              <w:rPr>
                <w:rFonts w:ascii="仿宋" w:eastAsia="仿宋" w:hAnsi="仿宋" w:cs="宋体"/>
                <w:bCs/>
                <w:kern w:val="0"/>
                <w:sz w:val="28"/>
                <w:szCs w:val="28"/>
              </w:rPr>
            </w:pPr>
            <w:r w:rsidRPr="004A0E94">
              <w:rPr>
                <w:rFonts w:ascii="仿宋" w:eastAsia="仿宋" w:hAnsi="仿宋" w:cs="宋体" w:hint="eastAsia"/>
                <w:kern w:val="0"/>
                <w:sz w:val="28"/>
                <w:szCs w:val="28"/>
              </w:rPr>
              <w:t>维护方式可采用远程维护及现场服务等方式</w:t>
            </w:r>
          </w:p>
        </w:tc>
      </w:tr>
      <w:tr w:rsidR="004A0E94" w:rsidRPr="004A0E94" w:rsidTr="008B2721">
        <w:tc>
          <w:tcPr>
            <w:tcW w:w="591" w:type="pct"/>
          </w:tcPr>
          <w:p w:rsidR="004A0E94" w:rsidRPr="004A0E94" w:rsidRDefault="004A0E94" w:rsidP="004A0E94">
            <w:pPr>
              <w:widowControl/>
              <w:spacing w:line="390" w:lineRule="atLeast"/>
              <w:jc w:val="left"/>
              <w:rPr>
                <w:rFonts w:ascii="仿宋" w:eastAsia="仿宋" w:hAnsi="仿宋" w:cs="宋体"/>
                <w:kern w:val="0"/>
                <w:sz w:val="28"/>
                <w:szCs w:val="28"/>
              </w:rPr>
            </w:pPr>
            <w:r w:rsidRPr="004A0E94">
              <w:rPr>
                <w:rFonts w:ascii="仿宋" w:eastAsia="仿宋" w:hAnsi="仿宋" w:cs="宋体" w:hint="eastAsia"/>
                <w:kern w:val="0"/>
                <w:sz w:val="28"/>
                <w:szCs w:val="28"/>
              </w:rPr>
              <w:t>3.5</w:t>
            </w:r>
          </w:p>
        </w:tc>
        <w:tc>
          <w:tcPr>
            <w:tcW w:w="4409" w:type="pct"/>
            <w:vAlign w:val="center"/>
          </w:tcPr>
          <w:p w:rsidR="004A0E94" w:rsidRPr="004A0E94" w:rsidRDefault="004A0E94" w:rsidP="004A0E94">
            <w:pPr>
              <w:widowControl/>
              <w:spacing w:line="390" w:lineRule="atLeast"/>
              <w:ind w:firstLineChars="200" w:firstLine="560"/>
              <w:jc w:val="left"/>
              <w:rPr>
                <w:rFonts w:ascii="仿宋" w:eastAsia="仿宋" w:hAnsi="仿宋" w:cs="宋体"/>
                <w:kern w:val="0"/>
                <w:sz w:val="28"/>
                <w:szCs w:val="28"/>
              </w:rPr>
            </w:pPr>
            <w:r w:rsidRPr="004A0E94">
              <w:rPr>
                <w:rFonts w:ascii="仿宋" w:eastAsia="仿宋" w:hAnsi="仿宋" w:cs="宋体" w:hint="eastAsia"/>
                <w:kern w:val="0"/>
                <w:sz w:val="28"/>
                <w:szCs w:val="28"/>
              </w:rPr>
              <w:t>在项目实施过程中及维护期内，因国家政策或政府、医院上级部门要求导致的被动性程序修改，供应商应及时提供程序修改服务，并确保系统的在政策要求的时限内正确运行，该费用包含在报价总额及年维护费用内，医院不再另行支付相关费用。</w:t>
            </w:r>
          </w:p>
        </w:tc>
      </w:tr>
      <w:tr w:rsidR="004A0E94" w:rsidRPr="004A0E94" w:rsidTr="008B2721">
        <w:tc>
          <w:tcPr>
            <w:tcW w:w="591" w:type="pct"/>
          </w:tcPr>
          <w:p w:rsidR="004A0E94" w:rsidRPr="004A0E94" w:rsidRDefault="004A0E94" w:rsidP="004A0E94">
            <w:pPr>
              <w:widowControl/>
              <w:spacing w:line="390" w:lineRule="atLeast"/>
              <w:jc w:val="left"/>
              <w:rPr>
                <w:rFonts w:ascii="仿宋" w:eastAsia="仿宋" w:hAnsi="仿宋" w:cs="宋体"/>
                <w:kern w:val="0"/>
                <w:sz w:val="28"/>
                <w:szCs w:val="28"/>
              </w:rPr>
            </w:pPr>
            <w:r w:rsidRPr="004A0E94">
              <w:rPr>
                <w:rFonts w:ascii="仿宋" w:eastAsia="仿宋" w:hAnsi="仿宋" w:cs="宋体" w:hint="eastAsia"/>
                <w:kern w:val="0"/>
                <w:sz w:val="28"/>
                <w:szCs w:val="28"/>
              </w:rPr>
              <w:t>3.6</w:t>
            </w:r>
          </w:p>
        </w:tc>
        <w:tc>
          <w:tcPr>
            <w:tcW w:w="4409" w:type="pct"/>
            <w:vAlign w:val="center"/>
          </w:tcPr>
          <w:p w:rsidR="004A0E94" w:rsidRPr="004A0E94" w:rsidRDefault="004A0E94" w:rsidP="004A0E94">
            <w:pPr>
              <w:widowControl/>
              <w:spacing w:line="390" w:lineRule="atLeast"/>
              <w:ind w:firstLineChars="200" w:firstLine="560"/>
              <w:jc w:val="left"/>
              <w:rPr>
                <w:rFonts w:ascii="仿宋" w:eastAsia="仿宋" w:hAnsi="仿宋" w:cs="宋体"/>
                <w:kern w:val="0"/>
                <w:sz w:val="28"/>
                <w:szCs w:val="28"/>
              </w:rPr>
            </w:pPr>
            <w:r w:rsidRPr="004A0E94">
              <w:rPr>
                <w:rFonts w:ascii="仿宋" w:eastAsia="仿宋" w:hAnsi="仿宋" w:cs="宋体" w:hint="eastAsia"/>
                <w:kern w:val="0"/>
                <w:sz w:val="28"/>
                <w:szCs w:val="28"/>
              </w:rPr>
              <w:t>源代码归属权：投标人单独开发的系统的版权归投标人所有；投标人为采购人定制开发的系统源代码及版权归双方所有，与医院业务流程和管理紧密相关的系统源代码及版权归双方所有，投标人免费提供相关源代码。</w:t>
            </w:r>
          </w:p>
        </w:tc>
      </w:tr>
      <w:tr w:rsidR="004A0E94" w:rsidRPr="004A0E94" w:rsidTr="008B2721">
        <w:tc>
          <w:tcPr>
            <w:tcW w:w="591" w:type="pct"/>
          </w:tcPr>
          <w:p w:rsidR="004A0E94" w:rsidRPr="004A0E94" w:rsidRDefault="004A0E94" w:rsidP="004A0E94">
            <w:pPr>
              <w:widowControl/>
              <w:spacing w:line="390" w:lineRule="atLeast"/>
              <w:jc w:val="left"/>
              <w:rPr>
                <w:rFonts w:ascii="仿宋" w:eastAsia="仿宋" w:hAnsi="仿宋" w:cs="宋体"/>
                <w:kern w:val="0"/>
                <w:sz w:val="28"/>
                <w:szCs w:val="28"/>
              </w:rPr>
            </w:pPr>
            <w:r w:rsidRPr="004A0E94">
              <w:rPr>
                <w:rFonts w:ascii="仿宋" w:eastAsia="仿宋" w:hAnsi="仿宋" w:cs="宋体" w:hint="eastAsia"/>
                <w:kern w:val="0"/>
                <w:sz w:val="28"/>
                <w:szCs w:val="28"/>
              </w:rPr>
              <w:t>3.7</w:t>
            </w:r>
          </w:p>
        </w:tc>
        <w:tc>
          <w:tcPr>
            <w:tcW w:w="4409" w:type="pct"/>
            <w:vAlign w:val="center"/>
          </w:tcPr>
          <w:p w:rsidR="004A0E94" w:rsidRPr="004A0E94" w:rsidRDefault="004A0E94" w:rsidP="004A0E94">
            <w:pPr>
              <w:widowControl/>
              <w:spacing w:line="390" w:lineRule="atLeast"/>
              <w:ind w:firstLineChars="200" w:firstLine="560"/>
              <w:jc w:val="left"/>
              <w:rPr>
                <w:rFonts w:ascii="仿宋" w:eastAsia="仿宋" w:hAnsi="仿宋" w:cs="宋体"/>
                <w:kern w:val="0"/>
                <w:sz w:val="28"/>
                <w:szCs w:val="28"/>
              </w:rPr>
            </w:pPr>
            <w:r w:rsidRPr="004A0E94">
              <w:rPr>
                <w:rFonts w:ascii="仿宋" w:eastAsia="仿宋" w:hAnsi="仿宋" w:cs="宋体" w:hint="eastAsia"/>
                <w:kern w:val="0"/>
                <w:sz w:val="28"/>
                <w:szCs w:val="28"/>
              </w:rPr>
              <w:t>系统集成：涉及本系统的集成需求，供应商应积极配合，与我院现有系统相关接口所需的费用均包含在项目费用中，院方不再另行支付</w:t>
            </w:r>
          </w:p>
        </w:tc>
      </w:tr>
      <w:tr w:rsidR="004A0E94" w:rsidRPr="004A0E94" w:rsidTr="008B2721">
        <w:tc>
          <w:tcPr>
            <w:tcW w:w="591" w:type="pct"/>
          </w:tcPr>
          <w:p w:rsidR="004A0E94" w:rsidRPr="004A0E94" w:rsidRDefault="004A0E94" w:rsidP="004A0E94">
            <w:pPr>
              <w:widowControl/>
              <w:spacing w:line="390" w:lineRule="atLeast"/>
              <w:jc w:val="left"/>
              <w:rPr>
                <w:rFonts w:ascii="仿宋" w:eastAsia="仿宋" w:hAnsi="仿宋" w:cs="宋体"/>
                <w:kern w:val="0"/>
                <w:sz w:val="28"/>
                <w:szCs w:val="28"/>
              </w:rPr>
            </w:pPr>
            <w:r w:rsidRPr="004A0E94">
              <w:rPr>
                <w:rFonts w:ascii="仿宋" w:eastAsia="仿宋" w:hAnsi="仿宋" w:cs="宋体" w:hint="eastAsia"/>
                <w:kern w:val="0"/>
                <w:sz w:val="28"/>
                <w:szCs w:val="28"/>
              </w:rPr>
              <w:lastRenderedPageBreak/>
              <w:t>3.8</w:t>
            </w:r>
          </w:p>
        </w:tc>
        <w:tc>
          <w:tcPr>
            <w:tcW w:w="4409" w:type="pct"/>
            <w:vAlign w:val="center"/>
          </w:tcPr>
          <w:p w:rsidR="004A0E94" w:rsidRPr="004A0E94" w:rsidRDefault="004A0E94" w:rsidP="004A0E94">
            <w:pPr>
              <w:widowControl/>
              <w:spacing w:line="390" w:lineRule="atLeast"/>
              <w:ind w:firstLineChars="200" w:firstLine="560"/>
              <w:jc w:val="left"/>
              <w:rPr>
                <w:rFonts w:ascii="仿宋" w:eastAsia="仿宋" w:hAnsi="仿宋" w:cs="宋体"/>
                <w:kern w:val="0"/>
                <w:sz w:val="28"/>
                <w:szCs w:val="28"/>
              </w:rPr>
            </w:pPr>
            <w:r w:rsidRPr="004A0E94">
              <w:rPr>
                <w:rFonts w:ascii="仿宋" w:eastAsia="仿宋" w:hAnsi="仿宋" w:cs="宋体" w:hint="eastAsia"/>
                <w:kern w:val="0"/>
                <w:sz w:val="28"/>
                <w:szCs w:val="28"/>
              </w:rPr>
              <w:t xml:space="preserve">供应商需提供固定的售后服务人员，该人员应具备 3 年以上相关系统从业经验，如需更换应提前 1 </w:t>
            </w:r>
            <w:proofErr w:type="gramStart"/>
            <w:r w:rsidRPr="004A0E94">
              <w:rPr>
                <w:rFonts w:ascii="仿宋" w:eastAsia="仿宋" w:hAnsi="仿宋" w:cs="宋体" w:hint="eastAsia"/>
                <w:kern w:val="0"/>
                <w:sz w:val="28"/>
                <w:szCs w:val="28"/>
              </w:rPr>
              <w:t>个</w:t>
            </w:r>
            <w:proofErr w:type="gramEnd"/>
            <w:r w:rsidRPr="004A0E94">
              <w:rPr>
                <w:rFonts w:ascii="仿宋" w:eastAsia="仿宋" w:hAnsi="仿宋" w:cs="宋体" w:hint="eastAsia"/>
                <w:kern w:val="0"/>
                <w:sz w:val="28"/>
                <w:szCs w:val="28"/>
              </w:rPr>
              <w:t>月告知院方；</w:t>
            </w:r>
          </w:p>
        </w:tc>
      </w:tr>
    </w:tbl>
    <w:p w:rsidR="004A0E94" w:rsidRDefault="00470052" w:rsidP="004A0E94">
      <w:pPr>
        <w:widowControl/>
        <w:spacing w:line="390" w:lineRule="atLeas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四</w:t>
      </w:r>
      <w:r w:rsidR="004A0E94">
        <w:rPr>
          <w:rFonts w:ascii="仿宋" w:eastAsia="仿宋" w:hAnsi="仿宋" w:cs="宋体" w:hint="eastAsia"/>
          <w:kern w:val="0"/>
          <w:sz w:val="28"/>
          <w:szCs w:val="28"/>
        </w:rPr>
        <w:t>、供应商资格要求</w:t>
      </w:r>
    </w:p>
    <w:p w:rsidR="004A0E94" w:rsidRDefault="004A0E94" w:rsidP="004A0E94">
      <w:pPr>
        <w:widowControl/>
        <w:spacing w:line="390" w:lineRule="atLeas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符合政府采购法第二十二条及政府采购法实施条例第十七条规定并具备以下条件：</w:t>
      </w:r>
    </w:p>
    <w:p w:rsidR="004A0E94" w:rsidRDefault="004A0E94" w:rsidP="004A0E94">
      <w:pPr>
        <w:widowControl/>
        <w:spacing w:line="390" w:lineRule="atLeas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1、在中华人民共和国境内注册，能够独立承担民事责任的法人企业（不包括其他类型的企业）；</w:t>
      </w:r>
    </w:p>
    <w:p w:rsidR="004A0E94" w:rsidRDefault="004A0E94" w:rsidP="004A0E94">
      <w:pPr>
        <w:widowControl/>
        <w:spacing w:line="390" w:lineRule="atLeas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2、投标人具有所投产品相对应的经营或生产资格证明的复印件；</w:t>
      </w:r>
    </w:p>
    <w:p w:rsidR="004A0E94" w:rsidRDefault="004A0E94" w:rsidP="004A0E94">
      <w:pPr>
        <w:widowControl/>
        <w:spacing w:line="390" w:lineRule="atLeas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3、本次采购不接受联合体投标，不接受进口产品投标。</w:t>
      </w:r>
    </w:p>
    <w:p w:rsidR="004A0E94" w:rsidRDefault="00470052" w:rsidP="004A0E94">
      <w:pPr>
        <w:widowControl/>
        <w:spacing w:line="390" w:lineRule="atLeas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五</w:t>
      </w:r>
      <w:r w:rsidR="004A0E94">
        <w:rPr>
          <w:rFonts w:ascii="仿宋" w:eastAsia="仿宋" w:hAnsi="仿宋" w:cs="宋体" w:hint="eastAsia"/>
          <w:kern w:val="0"/>
          <w:sz w:val="28"/>
          <w:szCs w:val="28"/>
        </w:rPr>
        <w:t>、报名时须提供以下材料（须加盖公章）：</w:t>
      </w:r>
    </w:p>
    <w:p w:rsidR="004A0E94" w:rsidRDefault="004A0E94" w:rsidP="004A0E94">
      <w:pPr>
        <w:widowControl/>
        <w:spacing w:line="390" w:lineRule="atLeas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1．企业营业执照副本复印件；</w:t>
      </w:r>
    </w:p>
    <w:p w:rsidR="004A0E94" w:rsidRDefault="004A0E94" w:rsidP="004A0E94">
      <w:pPr>
        <w:widowControl/>
        <w:spacing w:line="390" w:lineRule="atLeas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2．合法的代理商资格证明文件复印件；</w:t>
      </w:r>
    </w:p>
    <w:p w:rsidR="004A0E94" w:rsidRDefault="004A0E94" w:rsidP="004A0E94">
      <w:pPr>
        <w:widowControl/>
        <w:spacing w:line="390" w:lineRule="atLeas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3．法人授权委托书、法定代表人及被授权人的身份证复印件（法人</w:t>
      </w:r>
      <w:proofErr w:type="gramStart"/>
      <w:r>
        <w:rPr>
          <w:rFonts w:ascii="仿宋" w:eastAsia="仿宋" w:hAnsi="仿宋" w:cs="宋体" w:hint="eastAsia"/>
          <w:kern w:val="0"/>
          <w:sz w:val="28"/>
          <w:szCs w:val="28"/>
        </w:rPr>
        <w:t>授权书需法定</w:t>
      </w:r>
      <w:proofErr w:type="gramEnd"/>
      <w:r>
        <w:rPr>
          <w:rFonts w:ascii="仿宋" w:eastAsia="仿宋" w:hAnsi="仿宋" w:cs="宋体" w:hint="eastAsia"/>
          <w:kern w:val="0"/>
          <w:sz w:val="28"/>
          <w:szCs w:val="28"/>
        </w:rPr>
        <w:t>代表人本人亲笔签名）；</w:t>
      </w:r>
    </w:p>
    <w:p w:rsidR="004A0E94" w:rsidRDefault="004A0E94" w:rsidP="004A0E94">
      <w:pPr>
        <w:widowControl/>
        <w:spacing w:line="390" w:lineRule="atLeas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4．提供信用查询记录（登录信用中国：www.creditchina.gov.cn，查询信用记录并截图）。</w:t>
      </w:r>
    </w:p>
    <w:p w:rsidR="004A0E94" w:rsidRDefault="004A0E94" w:rsidP="004A0E94">
      <w:pPr>
        <w:widowControl/>
        <w:spacing w:line="390" w:lineRule="atLeas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5．封面提供投标人联系电话、邮箱。</w:t>
      </w:r>
    </w:p>
    <w:p w:rsidR="004A0E94" w:rsidRDefault="004A0E94" w:rsidP="004A0E94">
      <w:pPr>
        <w:widowControl/>
        <w:spacing w:line="390" w:lineRule="atLeas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注：以上资料按上列顺序装订成册。</w:t>
      </w:r>
    </w:p>
    <w:p w:rsidR="004A0E94" w:rsidRDefault="00470052" w:rsidP="004A0E94">
      <w:pPr>
        <w:widowControl/>
        <w:spacing w:line="390" w:lineRule="atLeas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六</w:t>
      </w:r>
      <w:r w:rsidR="004A0E94">
        <w:rPr>
          <w:rFonts w:ascii="仿宋" w:eastAsia="仿宋" w:hAnsi="仿宋" w:cs="宋体" w:hint="eastAsia"/>
          <w:kern w:val="0"/>
          <w:sz w:val="28"/>
          <w:szCs w:val="28"/>
        </w:rPr>
        <w:t>、报名时间：2021年</w:t>
      </w:r>
      <w:r w:rsidR="00EE734D">
        <w:rPr>
          <w:rFonts w:ascii="仿宋" w:eastAsia="仿宋" w:hAnsi="仿宋" w:cs="宋体" w:hint="eastAsia"/>
          <w:kern w:val="0"/>
          <w:sz w:val="28"/>
          <w:szCs w:val="28"/>
        </w:rPr>
        <w:t>3</w:t>
      </w:r>
      <w:r w:rsidR="004A0E94">
        <w:rPr>
          <w:rFonts w:ascii="仿宋" w:eastAsia="仿宋" w:hAnsi="仿宋" w:cs="宋体" w:hint="eastAsia"/>
          <w:kern w:val="0"/>
          <w:sz w:val="28"/>
          <w:szCs w:val="28"/>
        </w:rPr>
        <w:t>月</w:t>
      </w:r>
      <w:r w:rsidR="00EE734D">
        <w:rPr>
          <w:rFonts w:ascii="仿宋" w:eastAsia="仿宋" w:hAnsi="仿宋" w:cs="宋体" w:hint="eastAsia"/>
          <w:kern w:val="0"/>
          <w:sz w:val="28"/>
          <w:szCs w:val="28"/>
        </w:rPr>
        <w:t>1</w:t>
      </w:r>
      <w:r w:rsidR="004A0E94">
        <w:rPr>
          <w:rFonts w:ascii="仿宋" w:eastAsia="仿宋" w:hAnsi="仿宋" w:cs="宋体" w:hint="eastAsia"/>
          <w:kern w:val="0"/>
          <w:sz w:val="28"/>
          <w:szCs w:val="28"/>
        </w:rPr>
        <w:t>日至</w:t>
      </w:r>
      <w:r>
        <w:rPr>
          <w:rFonts w:ascii="仿宋" w:eastAsia="仿宋" w:hAnsi="仿宋" w:cs="宋体" w:hint="eastAsia"/>
          <w:kern w:val="0"/>
          <w:sz w:val="28"/>
          <w:szCs w:val="28"/>
        </w:rPr>
        <w:t>3</w:t>
      </w:r>
      <w:r w:rsidR="004A0E94">
        <w:rPr>
          <w:rFonts w:ascii="仿宋" w:eastAsia="仿宋" w:hAnsi="仿宋" w:cs="宋体" w:hint="eastAsia"/>
          <w:kern w:val="0"/>
          <w:sz w:val="28"/>
          <w:szCs w:val="28"/>
        </w:rPr>
        <w:t>月</w:t>
      </w:r>
      <w:r w:rsidR="00EE734D">
        <w:rPr>
          <w:rFonts w:ascii="仿宋" w:eastAsia="仿宋" w:hAnsi="仿宋" w:cs="宋体" w:hint="eastAsia"/>
          <w:kern w:val="0"/>
          <w:sz w:val="28"/>
          <w:szCs w:val="28"/>
        </w:rPr>
        <w:t>5</w:t>
      </w:r>
      <w:r w:rsidR="004A0E94">
        <w:rPr>
          <w:rFonts w:ascii="仿宋" w:eastAsia="仿宋" w:hAnsi="仿宋" w:cs="宋体" w:hint="eastAsia"/>
          <w:kern w:val="0"/>
          <w:sz w:val="28"/>
          <w:szCs w:val="28"/>
        </w:rPr>
        <w:t>日1</w:t>
      </w:r>
      <w:r w:rsidR="00EE734D">
        <w:rPr>
          <w:rFonts w:ascii="仿宋" w:eastAsia="仿宋" w:hAnsi="仿宋" w:cs="宋体" w:hint="eastAsia"/>
          <w:kern w:val="0"/>
          <w:sz w:val="28"/>
          <w:szCs w:val="28"/>
        </w:rPr>
        <w:t>1</w:t>
      </w:r>
      <w:r w:rsidR="004A0E94">
        <w:rPr>
          <w:rFonts w:ascii="仿宋" w:eastAsia="仿宋" w:hAnsi="仿宋" w:cs="宋体" w:hint="eastAsia"/>
          <w:kern w:val="0"/>
          <w:sz w:val="28"/>
          <w:szCs w:val="28"/>
        </w:rPr>
        <w:t>：30</w:t>
      </w:r>
      <w:bookmarkStart w:id="0" w:name="_GoBack"/>
      <w:bookmarkEnd w:id="0"/>
    </w:p>
    <w:p w:rsidR="004A0E94" w:rsidRDefault="004A0E94" w:rsidP="004A0E94">
      <w:pPr>
        <w:widowControl/>
        <w:spacing w:line="390" w:lineRule="atLeas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六、报名地点：</w:t>
      </w:r>
      <w:r w:rsidR="00470052">
        <w:rPr>
          <w:rFonts w:ascii="仿宋" w:eastAsia="仿宋" w:hAnsi="仿宋" w:cs="宋体" w:hint="eastAsia"/>
          <w:kern w:val="0"/>
          <w:sz w:val="28"/>
          <w:szCs w:val="28"/>
        </w:rPr>
        <w:t>张家港市杨舍镇湖滨国际30幢一楼</w:t>
      </w:r>
      <w:r>
        <w:rPr>
          <w:rFonts w:ascii="仿宋" w:eastAsia="仿宋" w:hAnsi="仿宋" w:cs="宋体" w:hint="eastAsia"/>
          <w:kern w:val="0"/>
          <w:sz w:val="28"/>
          <w:szCs w:val="28"/>
        </w:rPr>
        <w:t xml:space="preserve"> </w:t>
      </w:r>
    </w:p>
    <w:p w:rsidR="004A0E94" w:rsidRDefault="004A0E94" w:rsidP="004A0E94">
      <w:pPr>
        <w:widowControl/>
        <w:spacing w:line="390" w:lineRule="atLeas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七、联系人：</w:t>
      </w:r>
      <w:r w:rsidR="00470052">
        <w:rPr>
          <w:rFonts w:ascii="仿宋" w:eastAsia="仿宋" w:hAnsi="仿宋" w:cs="宋体" w:hint="eastAsia"/>
          <w:kern w:val="0"/>
          <w:sz w:val="28"/>
          <w:szCs w:val="28"/>
        </w:rPr>
        <w:t>杨金菊</w:t>
      </w:r>
      <w:r>
        <w:rPr>
          <w:rFonts w:ascii="宋体" w:eastAsia="宋体" w:hAnsi="宋体" w:cs="宋体" w:hint="eastAsia"/>
          <w:kern w:val="0"/>
          <w:sz w:val="28"/>
          <w:szCs w:val="28"/>
        </w:rPr>
        <w:t>  </w:t>
      </w:r>
      <w:r>
        <w:rPr>
          <w:rFonts w:ascii="仿宋" w:eastAsia="仿宋" w:hAnsi="仿宋" w:cs="宋体" w:hint="eastAsia"/>
          <w:kern w:val="0"/>
          <w:sz w:val="28"/>
          <w:szCs w:val="28"/>
        </w:rPr>
        <w:t>联系电话：</w:t>
      </w:r>
      <w:r w:rsidR="00470052">
        <w:rPr>
          <w:rFonts w:ascii="仿宋" w:eastAsia="仿宋" w:hAnsi="仿宋" w:cs="宋体" w:hint="eastAsia"/>
          <w:kern w:val="0"/>
          <w:sz w:val="28"/>
          <w:szCs w:val="28"/>
        </w:rPr>
        <w:t>0512-58993908</w:t>
      </w:r>
    </w:p>
    <w:p w:rsidR="00F629EC" w:rsidRDefault="00F629EC"/>
    <w:sectPr w:rsidR="00F629EC" w:rsidSect="00315D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C12" w:rsidRDefault="00553C12" w:rsidP="004A0E94">
      <w:r>
        <w:separator/>
      </w:r>
    </w:p>
  </w:endnote>
  <w:endnote w:type="continuationSeparator" w:id="0">
    <w:p w:rsidR="00553C12" w:rsidRDefault="00553C12" w:rsidP="004A0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C12" w:rsidRDefault="00553C12" w:rsidP="004A0E94">
      <w:r>
        <w:separator/>
      </w:r>
    </w:p>
  </w:footnote>
  <w:footnote w:type="continuationSeparator" w:id="0">
    <w:p w:rsidR="00553C12" w:rsidRDefault="00553C12" w:rsidP="004A0E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55A"/>
    <w:rsid w:val="000A2B35"/>
    <w:rsid w:val="000B7350"/>
    <w:rsid w:val="00111DFA"/>
    <w:rsid w:val="001657C6"/>
    <w:rsid w:val="001906F8"/>
    <w:rsid w:val="00295B71"/>
    <w:rsid w:val="00303AC8"/>
    <w:rsid w:val="00315D62"/>
    <w:rsid w:val="00345303"/>
    <w:rsid w:val="0039637E"/>
    <w:rsid w:val="00470052"/>
    <w:rsid w:val="004A0E94"/>
    <w:rsid w:val="00553C12"/>
    <w:rsid w:val="007A6776"/>
    <w:rsid w:val="0089237C"/>
    <w:rsid w:val="00AD43AF"/>
    <w:rsid w:val="00C44C73"/>
    <w:rsid w:val="00D15450"/>
    <w:rsid w:val="00E7255A"/>
    <w:rsid w:val="00EE734D"/>
    <w:rsid w:val="00F62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E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0E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0E94"/>
    <w:rPr>
      <w:sz w:val="18"/>
      <w:szCs w:val="18"/>
    </w:rPr>
  </w:style>
  <w:style w:type="paragraph" w:styleId="a4">
    <w:name w:val="footer"/>
    <w:basedOn w:val="a"/>
    <w:link w:val="Char0"/>
    <w:uiPriority w:val="99"/>
    <w:unhideWhenUsed/>
    <w:rsid w:val="004A0E94"/>
    <w:pPr>
      <w:tabs>
        <w:tab w:val="center" w:pos="4153"/>
        <w:tab w:val="right" w:pos="8306"/>
      </w:tabs>
      <w:snapToGrid w:val="0"/>
      <w:jc w:val="left"/>
    </w:pPr>
    <w:rPr>
      <w:sz w:val="18"/>
      <w:szCs w:val="18"/>
    </w:rPr>
  </w:style>
  <w:style w:type="character" w:customStyle="1" w:styleId="Char0">
    <w:name w:val="页脚 Char"/>
    <w:basedOn w:val="a0"/>
    <w:link w:val="a4"/>
    <w:uiPriority w:val="99"/>
    <w:rsid w:val="004A0E9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E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0E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0E94"/>
    <w:rPr>
      <w:sz w:val="18"/>
      <w:szCs w:val="18"/>
    </w:rPr>
  </w:style>
  <w:style w:type="paragraph" w:styleId="a4">
    <w:name w:val="footer"/>
    <w:basedOn w:val="a"/>
    <w:link w:val="Char0"/>
    <w:uiPriority w:val="99"/>
    <w:unhideWhenUsed/>
    <w:rsid w:val="004A0E94"/>
    <w:pPr>
      <w:tabs>
        <w:tab w:val="center" w:pos="4153"/>
        <w:tab w:val="right" w:pos="8306"/>
      </w:tabs>
      <w:snapToGrid w:val="0"/>
      <w:jc w:val="left"/>
    </w:pPr>
    <w:rPr>
      <w:sz w:val="18"/>
      <w:szCs w:val="18"/>
    </w:rPr>
  </w:style>
  <w:style w:type="character" w:customStyle="1" w:styleId="Char0">
    <w:name w:val="页脚 Char"/>
    <w:basedOn w:val="a0"/>
    <w:link w:val="a4"/>
    <w:uiPriority w:val="99"/>
    <w:rsid w:val="004A0E9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36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366</Words>
  <Characters>2087</Characters>
  <Application>Microsoft Office Word</Application>
  <DocSecurity>0</DocSecurity>
  <Lines>17</Lines>
  <Paragraphs>4</Paragraphs>
  <ScaleCrop>false</ScaleCrop>
  <Company>微软中国</Company>
  <LinksUpToDate>false</LinksUpToDate>
  <CharactersWithSpaces>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8</cp:revision>
  <dcterms:created xsi:type="dcterms:W3CDTF">2021-03-01T00:26:00Z</dcterms:created>
  <dcterms:modified xsi:type="dcterms:W3CDTF">2021-03-01T06:29:00Z</dcterms:modified>
</cp:coreProperties>
</file>