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00" w:lineRule="auto"/>
        <w:ind w:right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b/>
          <w:color w:val="333333"/>
          <w:sz w:val="33"/>
          <w:szCs w:val="33"/>
          <w:highlight w:val="none"/>
        </w:rPr>
      </w:pPr>
      <w:r>
        <w:rPr>
          <w:rFonts w:hint="eastAsia" w:ascii="Times New Roman" w:hAnsi="Times New Roman" w:eastAsia="微软雅黑" w:cs="Times New Roman"/>
          <w:b/>
          <w:color w:val="333333"/>
          <w:kern w:val="0"/>
          <w:sz w:val="33"/>
          <w:szCs w:val="33"/>
          <w:highlight w:val="none"/>
          <w:lang w:val="en-US" w:eastAsia="zh-CN" w:bidi="ar"/>
        </w:rPr>
        <w:t>张家港市第一人民医院信息安全等级保护测评项目招标</w:t>
      </w:r>
      <w:r>
        <w:rPr>
          <w:rFonts w:hint="default" w:ascii="Times New Roman" w:hAnsi="Times New Roman" w:eastAsia="微软雅黑" w:cs="Times New Roman"/>
          <w:b/>
          <w:color w:val="333333"/>
          <w:kern w:val="0"/>
          <w:sz w:val="33"/>
          <w:szCs w:val="33"/>
          <w:highlight w:val="none"/>
          <w:lang w:val="en-US" w:eastAsia="zh-CN" w:bidi="ar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bookmarkStart w:id="0" w:name="_Hlk498365623"/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张家港保税区禾达招投标咨询服务有限公司受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的委托，决定就其所需的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信息安全等级保护测评项目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进行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公开招标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采购，现欢迎符合相关条件的合格供应商投标。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一、招标项目名称及编号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信息安全等级保护测评项目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项目编号：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ZJGHD2020-NG062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采购预算：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16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二、招标项目简要说明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本次招标的标的是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申请购置的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信息安全等级保护测评项目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，具体要求见招标文件第四章项目需求。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三、供应商资格要求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1．供应商须符合下列规定的条件，并提供相关材料：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（1）法人或者其他组织的营业执照等证明文件，自然人的身份证明；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（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）具备履行合同所必需的设备和专业技术能力的书面声明；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（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）参加采购活动前3年内在经营活动中没有重大违法记录的书面声明。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i w:val="0"/>
          <w:iCs w:val="0"/>
          <w:color w:val="auto"/>
          <w:highlight w:val="none"/>
          <w:u w:val="none"/>
          <w:lang w:eastAsia="zh-CN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．采购人根据采购项目的特殊要求规定的特定条件：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（</w:t>
      </w: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）本次采购不接受联合体投标。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．拒绝下述供应商参加本次采购活动：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</w:pP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val="en-US" w:eastAsia="zh-CN"/>
        </w:rPr>
        <w:t>1</w:t>
      </w:r>
      <w:r>
        <w:rPr>
          <w:rFonts w:hint="eastAsia" w:ascii="Times New Roman" w:hAnsi="Times New Roman" w:cs="Times New Roman"/>
          <w:i w:val="0"/>
          <w:iCs w:val="0"/>
          <w:color w:val="auto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cs="Times New Roman"/>
          <w:i w:val="0"/>
          <w:iCs w:val="0"/>
          <w:color w:val="auto"/>
          <w:highlight w:val="none"/>
          <w:u w:val="none"/>
        </w:rPr>
        <w:t>单位负责人为同一人或者存在直接控股、管理关系的不同供应商，不得参加同一合同下的采购活动。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四、招标项目信息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1．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时间</w:t>
      </w:r>
      <w:r>
        <w:rPr>
          <w:rFonts w:hint="default" w:ascii="Times New Roman" w:hAnsi="Times New Roman" w:cs="Times New Roman"/>
          <w:color w:val="auto"/>
          <w:highlight w:val="none"/>
        </w:rPr>
        <w:t>：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2020年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07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23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日起至2020年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07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27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日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en-US" w:eastAsia="zh-CN"/>
        </w:rPr>
        <w:t>止（每天上午9：00至11：00，下午13：00至16：00，法定节假日除外）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2．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地点</w:t>
      </w:r>
      <w:r>
        <w:rPr>
          <w:rFonts w:hint="default" w:ascii="Times New Roman" w:hAnsi="Times New Roman" w:cs="Times New Roman"/>
          <w:color w:val="auto"/>
          <w:highlight w:val="none"/>
        </w:rPr>
        <w:t>：张家港市杨舍镇南二环路1号九洲国际大厦21楼2104室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highlight w:val="none"/>
        </w:rPr>
        <w:t>．供应商如确定参加投标，须在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color w:val="auto"/>
          <w:highlight w:val="none"/>
        </w:rPr>
        <w:t>时间截止前至采购代理机构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现场报名</w:t>
      </w:r>
      <w:r>
        <w:rPr>
          <w:rFonts w:hint="default" w:ascii="Times New Roman" w:hAnsi="Times New Roman" w:cs="Times New Roman"/>
          <w:color w:val="auto"/>
          <w:highlight w:val="none"/>
        </w:rPr>
        <w:t>并领取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采购</w:t>
      </w:r>
      <w:r>
        <w:rPr>
          <w:rFonts w:hint="default" w:ascii="Times New Roman" w:hAnsi="Times New Roman" w:cs="Times New Roman"/>
          <w:color w:val="auto"/>
          <w:highlight w:val="none"/>
        </w:rPr>
        <w:t>文件。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本次采购文件工本费为</w:t>
      </w:r>
      <w:r>
        <w:rPr>
          <w:rFonts w:hint="default" w:ascii="Times New Roman" w:hAnsi="Times New Roman" w:cs="Times New Roman"/>
          <w:b/>
          <w:bCs/>
          <w:color w:val="auto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00元/份，</w:t>
      </w: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t>时以现金形式缴纳，文件一经售出，一律不退，且仅作为本次采购使用。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highlight w:val="none"/>
        </w:rPr>
        <w:t>．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color w:val="auto"/>
          <w:highlight w:val="none"/>
        </w:rPr>
        <w:t>时须提供以下材料：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（1）法人或者其他组织的营业执照等证明文件复印件，自然人的身份证明复印件（加盖公章）；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（2）法人（或负责人）授权委托书原件（如有授权，加盖公章）；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（3）法人（或负责人）身份证复印件（加盖公章）；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（4）授权代表人的身份证原件及复印件（原件审核后退回，复印件加盖公章）。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符合资格要求的供应商在</w:t>
      </w:r>
      <w:r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时须提供以上材料的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highlight w:val="none"/>
        </w:rPr>
        <w:t>复印件加盖公章装订成册，原件带至</w:t>
      </w:r>
      <w:r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highlight w:val="none"/>
        </w:rPr>
        <w:t>现场审查。如有伪造或虚报，则采购代理机构有权取消该供应商的</w:t>
      </w:r>
      <w:r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highlight w:val="none"/>
        </w:rPr>
        <w:t>或投标资格。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疑问提出的方式：通过书面形式递交或传真至采购代理机构。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5．招标文件澄清或者修改内容的告知方式：采用在“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”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官网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公告的方式告知。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6．符合专业条件的供应商不足三家的或因重大变故，采购任务取消的告知方式：采用在“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”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官网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公告的方式告知。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五、投标文件接收信息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投标文件接收时间：2020年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07</w:t>
      </w:r>
      <w:r>
        <w:rPr>
          <w:rFonts w:hint="default" w:ascii="Times New Roman" w:hAnsi="Times New Roman" w:cs="Times New Roman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29</w:t>
      </w:r>
      <w:r>
        <w:rPr>
          <w:rFonts w:hint="default" w:ascii="Times New Roman" w:hAnsi="Times New Roman" w:cs="Times New Roman"/>
          <w:sz w:val="24"/>
          <w:highlight w:val="none"/>
        </w:rPr>
        <w:t>日1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highlight w:val="none"/>
        </w:rPr>
        <w:t>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  <w:highlight w:val="none"/>
        </w:rPr>
        <w:t>0-1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highlight w:val="none"/>
        </w:rPr>
        <w:t>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投标文件接收截止时间：2020年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07</w:t>
      </w:r>
      <w:r>
        <w:rPr>
          <w:rFonts w:hint="default" w:ascii="Times New Roman" w:hAnsi="Times New Roman" w:cs="Times New Roman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29</w:t>
      </w:r>
      <w:r>
        <w:rPr>
          <w:rFonts w:hint="default" w:ascii="Times New Roman" w:hAnsi="Times New Roman" w:cs="Times New Roman"/>
          <w:sz w:val="24"/>
          <w:highlight w:val="none"/>
        </w:rPr>
        <w:t>日1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highlight w:val="none"/>
        </w:rPr>
        <w:t>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highlight w:val="none"/>
        </w:rPr>
        <w:t>投标文件接收地点：</w:t>
      </w:r>
      <w:r>
        <w:rPr>
          <w:rFonts w:hint="default" w:ascii="Times New Roman" w:hAnsi="Times New Roman" w:eastAsia="宋体" w:cs="Times New Roman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投标文件接收人：黄李红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六、开标有关信息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  <w:lang w:val="en-US"/>
        </w:rPr>
      </w:pPr>
      <w:r>
        <w:rPr>
          <w:rFonts w:hint="default" w:ascii="Times New Roman" w:hAnsi="Times New Roman" w:cs="Times New Roman"/>
          <w:sz w:val="24"/>
          <w:highlight w:val="none"/>
        </w:rPr>
        <w:t>开标时间：2020年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07</w:t>
      </w:r>
      <w:r>
        <w:rPr>
          <w:rFonts w:hint="default" w:ascii="Times New Roman" w:hAnsi="Times New Roman" w:cs="Times New Roman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29</w:t>
      </w:r>
      <w:r>
        <w:rPr>
          <w:rFonts w:hint="default" w:ascii="Times New Roman" w:hAnsi="Times New Roman" w:cs="Times New Roman"/>
          <w:sz w:val="24"/>
          <w:highlight w:val="none"/>
        </w:rPr>
        <w:t>日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15</w:t>
      </w:r>
      <w:r>
        <w:rPr>
          <w:rFonts w:hint="default" w:ascii="Times New Roman" w:hAnsi="Times New Roman" w:cs="Times New Roman"/>
          <w:sz w:val="24"/>
          <w:highlight w:val="none"/>
        </w:rPr>
        <w:t>：</w:t>
      </w:r>
      <w:r>
        <w:rPr>
          <w:rFonts w:hint="eastAsia" w:ascii="Times New Roman" w:hAnsi="Times New Roman" w:cs="Times New Roman"/>
          <w:sz w:val="24"/>
          <w:highlight w:val="none"/>
          <w:lang w:val="en-US" w:eastAsia="zh-CN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highlight w:val="none"/>
        </w:rPr>
        <w:t>开标地点：</w:t>
      </w:r>
      <w:r>
        <w:rPr>
          <w:rFonts w:hint="default" w:ascii="Times New Roman" w:hAnsi="Times New Roman" w:eastAsia="宋体" w:cs="Times New Roman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七、本次招标联系事项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采购代理机构：张家港保税区禾达招投标咨询服务有限公司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地址：张家港市杨舍镇南二环路1号九洲国际大厦21楼，邮编：215600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联系人：黄李红，联系电话、传真：0512-56868608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sz w:val="24"/>
          <w:highlight w:val="none"/>
        </w:rPr>
        <w:t>采购单位：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张家港市第一人民医院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地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址：张家港市暨阳西路68号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highlight w:val="none"/>
          <w:lang w:val="en-US" w:eastAsia="zh-CN"/>
        </w:rPr>
        <w:t>联系人：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薛芹，联系电话：0512-56919838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八、投标文件制作份数要求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正本份数：壹份，副本份数：贰份。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九、本次招标投标保证金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投标保证金金额为人民币：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贰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仟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肆佰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元整（￥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24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00.00）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投标保证金的提交方式：银行汇款。须在2020年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07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月</w:t>
      </w:r>
      <w:r>
        <w:rPr>
          <w:rFonts w:hint="eastAsia" w:ascii="Times New Roman" w:hAnsi="Times New Roman" w:cs="Times New Roman"/>
          <w:i w:val="0"/>
          <w:iCs w:val="0"/>
          <w:color w:val="auto"/>
          <w:sz w:val="24"/>
          <w:highlight w:val="none"/>
          <w:u w:val="none"/>
          <w:lang w:val="en-US" w:eastAsia="zh-CN"/>
        </w:rPr>
        <w:t>28</w:t>
      </w: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日14：00前到达以下账户，逾期拒收并不得参加投标。</w:t>
      </w: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  <w:t>投标保证金汇款凭证在与投标文件一起送达开标地点（不要密封在投标文件中）。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采购代理机构收取保证金的银行信息：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户名：张家港保税区禾达招投标咨询服务有限公司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开户行：平安银行张家港支行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i w:val="0"/>
          <w:iCs w:val="0"/>
          <w:color w:val="auto"/>
          <w:sz w:val="24"/>
          <w:highlight w:val="none"/>
          <w:u w:val="none"/>
        </w:rPr>
        <w:t>帐号：15000090864851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cs="Times New Roman"/>
          <w:b/>
          <w:i w:val="0"/>
          <w:iCs w:val="0"/>
          <w:color w:val="auto"/>
          <w:sz w:val="24"/>
          <w:highlight w:val="none"/>
          <w:u w:val="none"/>
        </w:rPr>
        <w:t>注：汇款时请注明项目名称、项目编号。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十、只有在张家港保税区禾达招投标咨询服务有限公司现场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并成功交纳保证金的供应商才能参加本次采购活动。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2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十一、请贵单位领取本次招标采购文件后，认真阅读各项内容，进行必要的投标准备，按招标文件的要求详细填写和编制投标文件，并按以上确定的时间、地点准时参加本次采购活动。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张家港保税区禾达招投标咨询服务有限公司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2020年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07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日</w:t>
      </w:r>
      <w:bookmarkEnd w:id="0"/>
    </w:p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C3633"/>
    <w:rsid w:val="00495527"/>
    <w:rsid w:val="347573CC"/>
    <w:rsid w:val="367F29AC"/>
    <w:rsid w:val="526B6C44"/>
    <w:rsid w:val="574C3633"/>
    <w:rsid w:val="69F7300F"/>
    <w:rsid w:val="6ABB4E10"/>
    <w:rsid w:val="71F07956"/>
    <w:rsid w:val="73A2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  <w:style w:type="paragraph" w:styleId="3">
    <w:name w:val="Body Text"/>
    <w:basedOn w:val="1"/>
    <w:qFormat/>
    <w:uiPriority w:val="0"/>
    <w:rPr>
      <w:rFonts w:ascii="楷体_GB2312" w:hAnsi="宋体" w:eastAsia="楷体_GB2312" w:cs="宋体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2020-06-11T06:32:00Z</dcterms:created>
  <dc:creator>机智的小飘怡</dc:creator>
  <cp:lastModifiedBy>☆*:.糖小喵♥</cp:lastModifiedBy>
  <dcterms:modified xsi:type="dcterms:W3CDTF">2020-07-23T08:26:43Z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