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06DC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  <w:t>张家港市第一人民医院</w:t>
      </w:r>
    </w:p>
    <w:p w14:paraId="7D7A26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  <w:t>医疗美容科客户管理系统</w:t>
      </w: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  <w:t>项目询价报价表</w:t>
      </w:r>
    </w:p>
    <w:p w14:paraId="79DD7F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exact"/>
        <w:ind w:left="0"/>
        <w:jc w:val="left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b/>
          <w:sz w:val="24"/>
          <w:szCs w:val="24"/>
        </w:rPr>
        <w:t>项目名称</w:t>
      </w: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：</w:t>
      </w: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医疗美容科客户管理系统</w:t>
      </w: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项目</w:t>
      </w:r>
    </w:p>
    <w:p w14:paraId="3AEA36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exact"/>
        <w:ind w:left="0"/>
        <w:jc w:val="left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b/>
          <w:sz w:val="24"/>
          <w:szCs w:val="24"/>
        </w:rPr>
        <w:t>报价单位</w:t>
      </w: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：</w:t>
      </w:r>
    </w:p>
    <w:p w14:paraId="4ADF7F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exact"/>
        <w:ind w:left="0"/>
        <w:jc w:val="left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b/>
          <w:sz w:val="24"/>
          <w:szCs w:val="24"/>
        </w:rPr>
        <w:t>报价日期</w:t>
      </w: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：</w:t>
      </w:r>
    </w:p>
    <w:p w14:paraId="3E1B09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exact"/>
        <w:ind w:left="0"/>
        <w:jc w:val="left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b/>
          <w:sz w:val="24"/>
          <w:szCs w:val="24"/>
        </w:rPr>
        <w:t>授权代表人</w:t>
      </w: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：</w:t>
      </w:r>
    </w:p>
    <w:p w14:paraId="2666A3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exact"/>
        <w:ind w:left="0"/>
        <w:jc w:val="left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b/>
          <w:sz w:val="24"/>
          <w:szCs w:val="24"/>
        </w:rPr>
        <w:t>联系电话</w:t>
      </w: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：</w:t>
      </w:r>
    </w:p>
    <w:p w14:paraId="20F666F7">
      <w:pPr>
        <w:spacing w:before="320" w:after="120" w:line="288" w:lineRule="auto"/>
        <w:ind w:left="0"/>
        <w:jc w:val="left"/>
        <w:outlineLvl w:val="1"/>
        <w:rPr>
          <w:rFonts w:hint="eastAsia" w:ascii="黑体" w:hAnsi="黑体" w:eastAsia="黑体" w:cs="黑体"/>
          <w:sz w:val="32"/>
          <w:szCs w:val="32"/>
        </w:rPr>
      </w:pPr>
      <w:bookmarkStart w:id="0" w:name="heading_0"/>
      <w:r>
        <w:rPr>
          <w:rFonts w:hint="eastAsia" w:ascii="黑体" w:hAnsi="黑体" w:eastAsia="黑体" w:cs="黑体"/>
          <w:b/>
          <w:sz w:val="32"/>
          <w:szCs w:val="32"/>
        </w:rPr>
        <w:t>一、项目总报价（汇总）</w:t>
      </w:r>
      <w:bookmarkEnd w:id="0"/>
    </w:p>
    <w:tbl>
      <w:tblPr>
        <w:tblStyle w:val="2"/>
        <w:tblW w:w="9311" w:type="dxa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93"/>
        <w:gridCol w:w="2007"/>
        <w:gridCol w:w="1933"/>
        <w:gridCol w:w="4478"/>
      </w:tblGrid>
      <w:tr w14:paraId="7E8EDA8A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3AB41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default" w:ascii="Times New Roman Regular" w:hAnsi="Times New Roman Regular" w:eastAsia="黑体" w:cs="Times New Roman Regular"/>
              </w:rPr>
            </w:pPr>
            <w:r>
              <w:rPr>
                <w:rFonts w:hint="default" w:ascii="Times New Roman Regular" w:hAnsi="Times New Roman Regular" w:eastAsia="黑体" w:cs="Times New Roman Regular"/>
                <w:sz w:val="22"/>
              </w:rPr>
              <w:t>序号</w:t>
            </w:r>
          </w:p>
        </w:tc>
        <w:tc>
          <w:tcPr>
            <w:tcW w:w="2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2D76B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default" w:ascii="Times New Roman Regular" w:hAnsi="Times New Roman Regular" w:eastAsia="黑体" w:cs="Times New Roman Regular"/>
              </w:rPr>
            </w:pPr>
            <w:r>
              <w:rPr>
                <w:rFonts w:hint="default" w:ascii="Times New Roman Regular" w:hAnsi="Times New Roman Regular" w:eastAsia="黑体" w:cs="Times New Roman Regular"/>
                <w:sz w:val="22"/>
              </w:rPr>
              <w:t>项目分类</w:t>
            </w:r>
          </w:p>
        </w:tc>
        <w:tc>
          <w:tcPr>
            <w:tcW w:w="1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84D02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default" w:ascii="Times New Roman Regular" w:hAnsi="Times New Roman Regular" w:eastAsia="黑体" w:cs="Times New Roman Regular"/>
              </w:rPr>
            </w:pPr>
            <w:r>
              <w:rPr>
                <w:rFonts w:hint="default" w:ascii="Times New Roman Regular" w:hAnsi="Times New Roman Regular" w:eastAsia="黑体" w:cs="Times New Roman Regular"/>
                <w:sz w:val="22"/>
              </w:rPr>
              <w:t>报价金额（万元）</w:t>
            </w:r>
          </w:p>
        </w:tc>
        <w:tc>
          <w:tcPr>
            <w:tcW w:w="4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75EB3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default" w:ascii="Times New Roman Regular" w:hAnsi="Times New Roman Regular" w:eastAsia="黑体" w:cs="Times New Roman Regular"/>
              </w:rPr>
            </w:pPr>
            <w:r>
              <w:rPr>
                <w:rFonts w:hint="default" w:ascii="Times New Roman Regular" w:hAnsi="Times New Roman Regular" w:eastAsia="黑体" w:cs="Times New Roman Regular"/>
                <w:sz w:val="22"/>
              </w:rPr>
              <w:t>备注</w:t>
            </w:r>
          </w:p>
        </w:tc>
      </w:tr>
      <w:tr w14:paraId="5CE461B6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25" w:hRule="atLeast"/>
        </w:trPr>
        <w:tc>
          <w:tcPr>
            <w:tcW w:w="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041FF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textAlignment w:val="auto"/>
              <w:rPr>
                <w:rFonts w:hint="default" w:ascii="Times New Roman Regular" w:hAnsi="Times New Roman Regular" w:eastAsia="方正仿宋_GB2312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方正仿宋_GB2312" w:cs="Times New Roman Regular"/>
                <w:sz w:val="24"/>
                <w:szCs w:val="24"/>
              </w:rPr>
              <w:t>1</w:t>
            </w:r>
          </w:p>
        </w:tc>
        <w:tc>
          <w:tcPr>
            <w:tcW w:w="2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83619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both"/>
              <w:textAlignment w:val="auto"/>
              <w:rPr>
                <w:rFonts w:hint="default" w:ascii="Times New Roman Regular" w:hAnsi="Times New Roman Regular" w:eastAsia="方正仿宋_GB2312" w:cs="Times New Roman Regular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>医疗美容科客户管理系统</w:t>
            </w:r>
            <w:r>
              <w:rPr>
                <w:rFonts w:hint="default" w:ascii="Times New Roman Regular" w:hAnsi="Times New Roman Regular" w:eastAsia="方正仿宋_GB2312" w:cs="Times New Roman Regular"/>
                <w:sz w:val="24"/>
                <w:szCs w:val="24"/>
              </w:rPr>
              <w:t>费用</w:t>
            </w:r>
          </w:p>
        </w:tc>
        <w:tc>
          <w:tcPr>
            <w:tcW w:w="1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A72B5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both"/>
              <w:textAlignment w:val="auto"/>
              <w:rPr>
                <w:rFonts w:hint="default" w:ascii="Times New Roman Regular" w:hAnsi="Times New Roman Regular" w:eastAsia="方正仿宋_GB2312" w:cs="Times New Roman Regular"/>
                <w:sz w:val="24"/>
                <w:szCs w:val="24"/>
              </w:rPr>
            </w:pPr>
          </w:p>
        </w:tc>
        <w:tc>
          <w:tcPr>
            <w:tcW w:w="4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F53D2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both"/>
              <w:textAlignment w:val="auto"/>
              <w:rPr>
                <w:rFonts w:hint="default" w:ascii="Times New Roman Regular" w:hAnsi="Times New Roman Regular" w:eastAsia="方正仿宋_GB2312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eastAsia="方正仿宋_GB2312" w:cs="Times New Roman Regular"/>
                <w:sz w:val="24"/>
                <w:szCs w:val="24"/>
                <w:lang w:val="en-US" w:eastAsia="zh-CN"/>
              </w:rPr>
              <w:t>含系统所有功能</w:t>
            </w:r>
          </w:p>
        </w:tc>
      </w:tr>
      <w:tr w14:paraId="17EBD4B7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07C2B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textAlignment w:val="auto"/>
              <w:rPr>
                <w:rFonts w:hint="default" w:ascii="Times New Roman Regular" w:hAnsi="Times New Roman Regular" w:eastAsia="方正仿宋_GB2312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方正仿宋_GB2312" w:cs="Times New Roman Regular"/>
                <w:sz w:val="24"/>
                <w:szCs w:val="24"/>
              </w:rPr>
              <w:t>2</w:t>
            </w:r>
          </w:p>
        </w:tc>
        <w:tc>
          <w:tcPr>
            <w:tcW w:w="2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CC7C2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jc w:val="both"/>
              <w:textAlignment w:val="auto"/>
              <w:rPr>
                <w:rFonts w:hint="default" w:ascii="Times New Roman Regular" w:hAnsi="Times New Roman Regular" w:eastAsia="方正仿宋_GB2312" w:cs="Times New Roman Regular"/>
                <w:sz w:val="24"/>
                <w:szCs w:val="24"/>
                <w:lang w:val="en-US"/>
              </w:rPr>
            </w:pPr>
            <w:r>
              <w:rPr>
                <w:rFonts w:hint="eastAsia" w:ascii="Times New Roman Regular" w:hAnsi="Times New Roman Regular" w:eastAsia="方正仿宋_GB2312" w:cs="Times New Roman Regular"/>
                <w:sz w:val="24"/>
                <w:szCs w:val="24"/>
                <w:lang w:val="en-US" w:eastAsia="zh-CN"/>
              </w:rPr>
              <w:t>信息集成与接入</w:t>
            </w:r>
            <w:r>
              <w:rPr>
                <w:rFonts w:hint="default" w:ascii="Times New Roman Regular" w:hAnsi="Times New Roman Regular" w:eastAsia="方正仿宋_GB2312" w:cs="Times New Roman Regular"/>
                <w:sz w:val="24"/>
                <w:szCs w:val="24"/>
              </w:rPr>
              <w:t>费用</w:t>
            </w:r>
          </w:p>
        </w:tc>
        <w:tc>
          <w:tcPr>
            <w:tcW w:w="1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44093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jc w:val="both"/>
              <w:textAlignment w:val="auto"/>
              <w:rPr>
                <w:rFonts w:hint="default" w:ascii="Times New Roman Regular" w:hAnsi="Times New Roman Regular" w:eastAsia="方正仿宋_GB2312" w:cs="Times New Roman Regular"/>
                <w:sz w:val="24"/>
                <w:szCs w:val="24"/>
              </w:rPr>
            </w:pPr>
          </w:p>
        </w:tc>
        <w:tc>
          <w:tcPr>
            <w:tcW w:w="4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8C10A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both"/>
              <w:textAlignment w:val="auto"/>
              <w:rPr>
                <w:rFonts w:hint="default" w:ascii="Times New Roman Regular" w:hAnsi="Times New Roman Regular" w:eastAsia="方正仿宋_GB2312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eastAsia="方正仿宋_GB2312" w:cs="Times New Roman Regular"/>
                <w:sz w:val="24"/>
                <w:szCs w:val="24"/>
                <w:lang w:val="en-US" w:eastAsia="zh-CN"/>
              </w:rPr>
              <w:t>包含HIS接口，电子病历系统、LIS系统、PACS系统、</w:t>
            </w:r>
            <w:bookmarkStart w:id="5" w:name="_GoBack"/>
            <w:bookmarkEnd w:id="5"/>
            <w:r>
              <w:rPr>
                <w:rFonts w:hint="eastAsia" w:ascii="Times New Roman Regular" w:hAnsi="Times New Roman Regular" w:eastAsia="方正仿宋_GB2312" w:cs="Times New Roman Regular"/>
                <w:sz w:val="24"/>
                <w:szCs w:val="24"/>
                <w:lang w:val="en-US" w:eastAsia="zh-CN"/>
              </w:rPr>
              <w:t xml:space="preserve"> 数据平台等院内系统对接，包含互联互通/电子病历评审支持服务等系统数据或页面集成单侧费用。</w:t>
            </w:r>
          </w:p>
        </w:tc>
      </w:tr>
      <w:tr w14:paraId="4BC5303D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AA625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textAlignment w:val="auto"/>
              <w:rPr>
                <w:rFonts w:hint="eastAsia" w:ascii="Times New Roman Regular" w:hAnsi="Times New Roman Regular" w:eastAsia="方正仿宋_GB2312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eastAsia="方正仿宋_GB2312" w:cs="Times New Roman Regular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9F789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jc w:val="both"/>
              <w:textAlignment w:val="auto"/>
              <w:rPr>
                <w:rFonts w:hint="default" w:ascii="Times New Roman Regular" w:hAnsi="Times New Roman Regular" w:eastAsia="方正仿宋_GB2312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eastAsia="方正仿宋_GB2312" w:cs="Times New Roman Regular"/>
                <w:sz w:val="24"/>
                <w:szCs w:val="24"/>
                <w:lang w:val="en-US" w:eastAsia="zh-CN"/>
              </w:rPr>
              <w:t>配套硬件</w:t>
            </w:r>
          </w:p>
        </w:tc>
        <w:tc>
          <w:tcPr>
            <w:tcW w:w="1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7F0D0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jc w:val="both"/>
              <w:textAlignment w:val="auto"/>
              <w:rPr>
                <w:rFonts w:hint="default" w:ascii="Times New Roman Regular" w:hAnsi="Times New Roman Regular" w:eastAsia="方正仿宋_GB2312" w:cs="Times New Roman Regular"/>
                <w:sz w:val="24"/>
                <w:szCs w:val="24"/>
              </w:rPr>
            </w:pPr>
          </w:p>
        </w:tc>
        <w:tc>
          <w:tcPr>
            <w:tcW w:w="4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983CF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both"/>
              <w:textAlignment w:val="auto"/>
              <w:rPr>
                <w:rFonts w:hint="default" w:ascii="Times New Roman Regular" w:hAnsi="Times New Roman Regular" w:eastAsia="方正仿宋_GB2312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eastAsia="方正仿宋_GB2312" w:cs="Times New Roman Regular"/>
                <w:sz w:val="24"/>
                <w:szCs w:val="24"/>
                <w:lang w:val="en-US" w:eastAsia="zh-CN"/>
              </w:rPr>
              <w:t>支持所供系统的必备硬件(如有）</w:t>
            </w:r>
          </w:p>
        </w:tc>
      </w:tr>
      <w:tr w14:paraId="1FBDF0B1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5CC1A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jc w:val="center"/>
              <w:textAlignment w:val="auto"/>
              <w:rPr>
                <w:rFonts w:hint="eastAsia" w:ascii="Times New Roman Regular" w:hAnsi="Times New Roman Regular" w:eastAsia="方正仿宋_GB2312" w:cs="Times New Roman Regular"/>
                <w:sz w:val="24"/>
                <w:szCs w:val="24"/>
                <w:lang w:eastAsia="zh-CN"/>
              </w:rPr>
            </w:pPr>
            <w:r>
              <w:rPr>
                <w:rFonts w:hint="eastAsia" w:ascii="Times New Roman Regular" w:hAnsi="Times New Roman Regular" w:eastAsia="方正仿宋_GB2312" w:cs="Times New Roman Regular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91096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jc w:val="both"/>
              <w:textAlignment w:val="auto"/>
              <w:rPr>
                <w:rFonts w:hint="default" w:ascii="Times New Roman Regular" w:hAnsi="Times New Roman Regular" w:eastAsia="方正仿宋_GB2312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方正仿宋_GB2312" w:cs="Times New Roman Regular"/>
                <w:sz w:val="24"/>
                <w:szCs w:val="24"/>
              </w:rPr>
              <w:t>实施、培训、运维服务费用</w:t>
            </w:r>
          </w:p>
        </w:tc>
        <w:tc>
          <w:tcPr>
            <w:tcW w:w="1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0360C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-95" w:hanging="199" w:hangingChars="83"/>
              <w:jc w:val="both"/>
              <w:textAlignment w:val="auto"/>
              <w:rPr>
                <w:rFonts w:hint="default" w:ascii="Times New Roman Regular" w:hAnsi="Times New Roman Regular" w:eastAsia="方正仿宋_GB2312" w:cs="Times New Roman Regular"/>
                <w:sz w:val="24"/>
                <w:szCs w:val="24"/>
              </w:rPr>
            </w:pPr>
          </w:p>
        </w:tc>
        <w:tc>
          <w:tcPr>
            <w:tcW w:w="4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501F5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jc w:val="both"/>
              <w:textAlignment w:val="auto"/>
              <w:rPr>
                <w:rFonts w:hint="default" w:ascii="Times New Roman Regular" w:hAnsi="Times New Roman Regular" w:eastAsia="方正仿宋_GB2312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方正仿宋_GB2312" w:cs="Times New Roman Regular"/>
                <w:sz w:val="24"/>
                <w:szCs w:val="24"/>
              </w:rPr>
              <w:t>含</w:t>
            </w:r>
            <w:r>
              <w:rPr>
                <w:rFonts w:hint="eastAsia" w:ascii="Times New Roman Regular" w:hAnsi="Times New Roman Regular" w:eastAsia="方正仿宋_GB2312" w:cs="Times New Roman Regular"/>
                <w:sz w:val="24"/>
                <w:szCs w:val="24"/>
                <w:lang w:val="en-US" w:eastAsia="zh-CN"/>
              </w:rPr>
              <w:t>3</w:t>
            </w:r>
            <w:r>
              <w:rPr>
                <w:rFonts w:hint="default" w:ascii="Times New Roman Regular" w:hAnsi="Times New Roman Regular" w:eastAsia="方正仿宋_GB2312" w:cs="Times New Roman Regular"/>
                <w:sz w:val="24"/>
                <w:szCs w:val="24"/>
              </w:rPr>
              <w:t>个月实施、培训</w:t>
            </w:r>
            <w:r>
              <w:rPr>
                <w:rFonts w:hint="eastAsia" w:ascii="Times New Roman Regular" w:hAnsi="Times New Roman Regular" w:eastAsia="方正仿宋_GB2312" w:cs="Times New Roman Regular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Times New Roman Regular" w:hAnsi="Times New Roman Regular" w:eastAsia="方正仿宋_GB2312" w:cs="Times New Roman Regular"/>
                <w:sz w:val="24"/>
                <w:szCs w:val="24"/>
                <w:lang w:val="en-US" w:eastAsia="zh-CN"/>
              </w:rPr>
              <w:t>5年免费</w:t>
            </w:r>
            <w:r>
              <w:rPr>
                <w:rFonts w:hint="default" w:ascii="Times New Roman Regular" w:hAnsi="Times New Roman Regular" w:eastAsia="方正仿宋_GB2312" w:cs="Times New Roman Regular"/>
                <w:sz w:val="24"/>
                <w:szCs w:val="24"/>
              </w:rPr>
              <w:t>售后保障</w:t>
            </w:r>
            <w:r>
              <w:rPr>
                <w:rFonts w:hint="eastAsia" w:ascii="Times New Roman Regular" w:hAnsi="Times New Roman Regular" w:eastAsia="方正仿宋_GB2312" w:cs="Times New Roman Regular"/>
                <w:sz w:val="24"/>
                <w:szCs w:val="24"/>
                <w:lang w:eastAsia="zh-CN"/>
              </w:rPr>
              <w:t>。</w:t>
            </w:r>
          </w:p>
        </w:tc>
      </w:tr>
      <w:tr w14:paraId="0C58C21B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D0E10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textAlignment w:val="auto"/>
              <w:rPr>
                <w:rFonts w:hint="default" w:ascii="Times New Roman Regular" w:hAnsi="Times New Roman Regular" w:eastAsia="方正仿宋_GB2312" w:cs="Times New Roman Regular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 Regular" w:hAnsi="Times New Roman Regular" w:eastAsia="方正仿宋_GB2312" w:cs="Times New Roman Regular"/>
                <w:sz w:val="24"/>
                <w:szCs w:val="24"/>
                <w:highlight w:val="none"/>
                <w:lang w:val="en-US" w:eastAsia="zh-CN"/>
              </w:rPr>
              <w:t>5</w:t>
            </w:r>
          </w:p>
        </w:tc>
        <w:tc>
          <w:tcPr>
            <w:tcW w:w="2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32177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both"/>
              <w:textAlignment w:val="auto"/>
              <w:rPr>
                <w:rFonts w:hint="default" w:ascii="Times New Roman Regular" w:hAnsi="Times New Roman Regular" w:eastAsia="方正仿宋_GB2312" w:cs="Times New Roman Regular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 Regular" w:hAnsi="Times New Roman Regular" w:eastAsia="方正仿宋_GB2312" w:cs="Times New Roman Regular"/>
                <w:sz w:val="24"/>
                <w:szCs w:val="24"/>
                <w:highlight w:val="none"/>
                <w:lang w:val="en-US" w:eastAsia="zh-CN"/>
              </w:rPr>
              <w:t>支撑环境预估</w:t>
            </w:r>
          </w:p>
        </w:tc>
        <w:tc>
          <w:tcPr>
            <w:tcW w:w="1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CA128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both"/>
              <w:textAlignment w:val="auto"/>
              <w:rPr>
                <w:rFonts w:hint="default" w:ascii="Times New Roman Regular" w:hAnsi="Times New Roman Regular" w:eastAsia="方正仿宋_GB2312" w:cs="Times New Roman Regular"/>
                <w:sz w:val="24"/>
                <w:szCs w:val="24"/>
                <w:highlight w:val="none"/>
              </w:rPr>
            </w:pPr>
          </w:p>
        </w:tc>
        <w:tc>
          <w:tcPr>
            <w:tcW w:w="4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74E9F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both"/>
              <w:textAlignment w:val="auto"/>
              <w:rPr>
                <w:rFonts w:hint="default" w:ascii="Times New Roman Regular" w:hAnsi="Times New Roman Regular" w:eastAsia="方正仿宋_GB2312" w:cs="Times New Roman Regular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 Regular" w:hAnsi="Times New Roman Regular" w:eastAsia="方正仿宋_GB2312" w:cs="Times New Roman Regular"/>
                <w:sz w:val="24"/>
                <w:szCs w:val="24"/>
                <w:highlight w:val="none"/>
                <w:lang w:val="en-US" w:eastAsia="zh-CN"/>
              </w:rPr>
              <w:t>仅做评估，不含在总报价内</w:t>
            </w:r>
          </w:p>
        </w:tc>
      </w:tr>
      <w:tr w14:paraId="353D6448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2F5CB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textAlignment w:val="auto"/>
              <w:rPr>
                <w:rFonts w:hint="default" w:ascii="Times New Roman Regular" w:hAnsi="Times New Roman Regular" w:eastAsia="方正仿宋_GB2312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eastAsia="方正仿宋_GB2312" w:cs="Times New Roman Regular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2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20A4B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both"/>
              <w:textAlignment w:val="auto"/>
              <w:rPr>
                <w:rFonts w:hint="default" w:ascii="Times New Roman Regular" w:hAnsi="Times New Roman Regular" w:eastAsia="方正仿宋_GB2312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方正仿宋_GB2312" w:cs="Times New Roman Regular"/>
                <w:sz w:val="24"/>
                <w:szCs w:val="24"/>
              </w:rPr>
              <w:t>合计总报价（大写）</w:t>
            </w:r>
          </w:p>
        </w:tc>
        <w:tc>
          <w:tcPr>
            <w:tcW w:w="1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5E6C6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both"/>
              <w:textAlignment w:val="auto"/>
              <w:rPr>
                <w:rFonts w:hint="default" w:ascii="Times New Roman Regular" w:hAnsi="Times New Roman Regular" w:eastAsia="方正仿宋_GB2312" w:cs="Times New Roman Regular"/>
                <w:sz w:val="24"/>
                <w:szCs w:val="24"/>
              </w:rPr>
            </w:pPr>
          </w:p>
        </w:tc>
        <w:tc>
          <w:tcPr>
            <w:tcW w:w="4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FE6A4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both"/>
              <w:textAlignment w:val="auto"/>
              <w:rPr>
                <w:rFonts w:hint="default" w:ascii="Times New Roman Regular" w:hAnsi="Times New Roman Regular" w:eastAsia="方正仿宋_GB2312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方正仿宋_GB2312" w:cs="Times New Roman Regular"/>
                <w:sz w:val="24"/>
                <w:szCs w:val="24"/>
              </w:rPr>
              <w:t>人民币：</w:t>
            </w:r>
          </w:p>
        </w:tc>
      </w:tr>
    </w:tbl>
    <w:p w14:paraId="020CC08F">
      <w:pPr>
        <w:spacing w:before="320" w:after="120" w:line="288" w:lineRule="auto"/>
        <w:ind w:left="0"/>
        <w:jc w:val="left"/>
        <w:outlineLvl w:val="1"/>
        <w:rPr>
          <w:rFonts w:hint="eastAsia" w:ascii="黑体" w:hAnsi="黑体" w:eastAsia="黑体" w:cs="黑体"/>
          <w:b/>
          <w:sz w:val="32"/>
          <w:szCs w:val="32"/>
        </w:rPr>
      </w:pPr>
      <w:bookmarkStart w:id="1" w:name="heading_1"/>
      <w:r>
        <w:rPr>
          <w:rFonts w:hint="eastAsia" w:ascii="黑体" w:hAnsi="黑体" w:eastAsia="黑体" w:cs="黑体"/>
          <w:b/>
          <w:sz w:val="32"/>
          <w:szCs w:val="32"/>
        </w:rPr>
        <w:t>二、</w:t>
      </w:r>
      <w:r>
        <w:rPr>
          <w:rFonts w:hint="eastAsia" w:ascii="黑体" w:hAnsi="黑体" w:eastAsia="黑体" w:cs="黑体"/>
          <w:b/>
          <w:sz w:val="32"/>
          <w:szCs w:val="32"/>
          <w:lang w:eastAsia="zh-CN"/>
        </w:rPr>
        <w:t>区域医疗美容科客户管理系统</w:t>
      </w:r>
      <w:r>
        <w:rPr>
          <w:rFonts w:hint="eastAsia" w:ascii="黑体" w:hAnsi="黑体" w:eastAsia="黑体" w:cs="黑体"/>
          <w:b/>
          <w:sz w:val="32"/>
          <w:szCs w:val="32"/>
        </w:rPr>
        <w:t>费用明细</w:t>
      </w:r>
      <w:bookmarkEnd w:id="1"/>
    </w:p>
    <w:tbl>
      <w:tblPr>
        <w:tblStyle w:val="2"/>
        <w:tblW w:w="9303" w:type="dxa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650"/>
        <w:gridCol w:w="1650"/>
        <w:gridCol w:w="1857"/>
        <w:gridCol w:w="1443"/>
        <w:gridCol w:w="2703"/>
      </w:tblGrid>
      <w:tr w14:paraId="7EC19761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8BA8C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Times New Roman Regular" w:hAnsi="Times New Roman Regular" w:eastAsia="黑体" w:cs="Times New Roman Regular"/>
                <w:sz w:val="22"/>
              </w:rPr>
            </w:pPr>
            <w:r>
              <w:rPr>
                <w:rFonts w:hint="eastAsia" w:ascii="Times New Roman Regular" w:hAnsi="Times New Roman Regular" w:eastAsia="黑体" w:cs="Times New Roman Regular"/>
                <w:sz w:val="22"/>
              </w:rPr>
              <w:t>序号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EBADD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Times New Roman Regular" w:hAnsi="Times New Roman Regular" w:eastAsia="黑体" w:cs="Times New Roman Regular"/>
                <w:sz w:val="22"/>
              </w:rPr>
            </w:pPr>
            <w:r>
              <w:rPr>
                <w:rFonts w:hint="eastAsia" w:ascii="Times New Roman Regular" w:hAnsi="Times New Roman Regular" w:eastAsia="黑体" w:cs="Times New Roman Regular"/>
                <w:sz w:val="22"/>
              </w:rPr>
              <w:t>平台模块</w:t>
            </w:r>
          </w:p>
        </w:tc>
        <w:tc>
          <w:tcPr>
            <w:tcW w:w="1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FFD59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Times New Roman Regular" w:hAnsi="Times New Roman Regular" w:eastAsia="黑体" w:cs="Times New Roman Regular"/>
                <w:sz w:val="22"/>
              </w:rPr>
            </w:pPr>
            <w:r>
              <w:rPr>
                <w:rFonts w:hint="eastAsia" w:ascii="Times New Roman Regular" w:hAnsi="Times New Roman Regular" w:eastAsia="黑体" w:cs="Times New Roman Regular"/>
                <w:sz w:val="22"/>
              </w:rPr>
              <w:t>功能说明</w:t>
            </w:r>
          </w:p>
        </w:tc>
        <w:tc>
          <w:tcPr>
            <w:tcW w:w="1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F3038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Times New Roman Regular" w:hAnsi="Times New Roman Regular" w:eastAsia="黑体" w:cs="Times New Roman Regular"/>
                <w:sz w:val="22"/>
              </w:rPr>
            </w:pPr>
            <w:r>
              <w:rPr>
                <w:rFonts w:hint="eastAsia" w:ascii="Times New Roman Regular" w:hAnsi="Times New Roman Regular" w:eastAsia="黑体" w:cs="Times New Roman Regular"/>
                <w:sz w:val="22"/>
              </w:rPr>
              <w:t>报价（万元）</w:t>
            </w:r>
          </w:p>
        </w:tc>
        <w:tc>
          <w:tcPr>
            <w:tcW w:w="2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39735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Times New Roman Regular" w:hAnsi="Times New Roman Regular" w:eastAsia="黑体" w:cs="Times New Roman Regular"/>
                <w:sz w:val="22"/>
              </w:rPr>
            </w:pPr>
            <w:r>
              <w:rPr>
                <w:rFonts w:hint="eastAsia" w:ascii="Times New Roman Regular" w:hAnsi="Times New Roman Regular" w:eastAsia="黑体" w:cs="Times New Roman Regular"/>
                <w:sz w:val="22"/>
              </w:rPr>
              <w:t>备注</w:t>
            </w:r>
          </w:p>
        </w:tc>
      </w:tr>
      <w:tr w14:paraId="3D368B30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240A0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Times New Roman Regular" w:hAnsi="Times New Roman Regular" w:eastAsia="黑体" w:cs="Times New Roman Regular"/>
                <w:sz w:val="22"/>
                <w:lang w:val="en-US" w:eastAsia="zh-CN"/>
              </w:rPr>
            </w:pPr>
            <w:r>
              <w:rPr>
                <w:rFonts w:hint="eastAsia" w:ascii="Times New Roman Regular" w:hAnsi="Times New Roman Regular" w:eastAsia="黑体" w:cs="Times New Roman Regular"/>
                <w:sz w:val="22"/>
                <w:lang w:val="en-US" w:eastAsia="zh-CN"/>
              </w:rPr>
              <w:t>1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D63B0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textAlignment w:val="auto"/>
              <w:rPr>
                <w:rFonts w:hint="eastAsia" w:ascii="Times New Roman Regular" w:hAnsi="Times New Roman Regular" w:eastAsia="方正仿宋_GB2312" w:cs="Times New Roman Regular"/>
                <w:sz w:val="24"/>
                <w:szCs w:val="24"/>
                <w:lang w:val="en-US" w:eastAsia="zh-CN"/>
              </w:rPr>
            </w:pPr>
          </w:p>
        </w:tc>
        <w:tc>
          <w:tcPr>
            <w:tcW w:w="1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E8496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textAlignment w:val="auto"/>
              <w:rPr>
                <w:rFonts w:hint="eastAsia" w:ascii="Times New Roman Regular" w:hAnsi="Times New Roman Regular" w:eastAsia="方正仿宋_GB2312" w:cs="Times New Roman Regular"/>
                <w:sz w:val="24"/>
                <w:szCs w:val="24"/>
                <w:lang w:val="en-US" w:eastAsia="zh-CN"/>
              </w:rPr>
            </w:pPr>
          </w:p>
        </w:tc>
        <w:tc>
          <w:tcPr>
            <w:tcW w:w="1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8CC90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textAlignment w:val="auto"/>
              <w:rPr>
                <w:rFonts w:hint="eastAsia" w:ascii="Times New Roman Regular" w:hAnsi="Times New Roman Regular" w:eastAsia="方正仿宋_GB2312" w:cs="Times New Roman Regular"/>
                <w:sz w:val="24"/>
                <w:szCs w:val="24"/>
                <w:lang w:val="en-US" w:eastAsia="zh-CN"/>
              </w:rPr>
            </w:pPr>
          </w:p>
        </w:tc>
        <w:tc>
          <w:tcPr>
            <w:tcW w:w="2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3CF09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textAlignment w:val="auto"/>
              <w:rPr>
                <w:rFonts w:hint="default" w:ascii="Times New Roman Regular" w:hAnsi="Times New Roman Regular" w:eastAsia="方正仿宋_GB2312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eastAsia="方正仿宋_GB2312" w:cs="Times New Roman Regular"/>
                <w:sz w:val="24"/>
                <w:szCs w:val="24"/>
                <w:lang w:val="en-US" w:eastAsia="zh-CN"/>
              </w:rPr>
              <w:t>核心基础模块分项报价，按实填写，表格自增</w:t>
            </w:r>
          </w:p>
        </w:tc>
      </w:tr>
      <w:tr w14:paraId="4CF96B4A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99201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Times New Roman Regular" w:hAnsi="Times New Roman Regular" w:eastAsia="黑体" w:cs="Times New Roman Regular"/>
                <w:sz w:val="22"/>
                <w:lang w:val="en-US" w:eastAsia="zh-CN"/>
              </w:rPr>
            </w:pPr>
            <w:r>
              <w:rPr>
                <w:rFonts w:hint="eastAsia" w:ascii="Times New Roman Regular" w:hAnsi="Times New Roman Regular" w:eastAsia="黑体" w:cs="Times New Roman Regular"/>
                <w:sz w:val="22"/>
                <w:lang w:val="en-US" w:eastAsia="zh-CN"/>
              </w:rPr>
              <w:t>2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F01DE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textAlignment w:val="auto"/>
              <w:rPr>
                <w:rFonts w:hint="eastAsia" w:ascii="Times New Roman Regular" w:hAnsi="Times New Roman Regular" w:eastAsia="方正仿宋_GB2312" w:cs="Times New Roman Regular"/>
                <w:sz w:val="24"/>
                <w:szCs w:val="24"/>
                <w:lang w:val="en-US" w:eastAsia="zh-CN"/>
              </w:rPr>
            </w:pPr>
          </w:p>
        </w:tc>
        <w:tc>
          <w:tcPr>
            <w:tcW w:w="1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F375F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textAlignment w:val="auto"/>
              <w:rPr>
                <w:rFonts w:hint="eastAsia" w:ascii="Times New Roman Regular" w:hAnsi="Times New Roman Regular" w:eastAsia="方正仿宋_GB2312" w:cs="Times New Roman Regular"/>
                <w:sz w:val="24"/>
                <w:szCs w:val="24"/>
                <w:lang w:val="en-US" w:eastAsia="zh-CN"/>
              </w:rPr>
            </w:pPr>
          </w:p>
        </w:tc>
        <w:tc>
          <w:tcPr>
            <w:tcW w:w="1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31454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textAlignment w:val="auto"/>
              <w:rPr>
                <w:rFonts w:hint="eastAsia" w:ascii="Times New Roman Regular" w:hAnsi="Times New Roman Regular" w:eastAsia="方正仿宋_GB2312" w:cs="Times New Roman Regular"/>
                <w:sz w:val="24"/>
                <w:szCs w:val="24"/>
                <w:lang w:val="en-US" w:eastAsia="zh-CN"/>
              </w:rPr>
            </w:pPr>
          </w:p>
        </w:tc>
        <w:tc>
          <w:tcPr>
            <w:tcW w:w="2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36EFB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both"/>
              <w:textAlignment w:val="auto"/>
              <w:rPr>
                <w:rFonts w:hint="eastAsia" w:ascii="Times New Roman Regular" w:hAnsi="Times New Roman Regular" w:eastAsia="方正仿宋_GB2312" w:cs="Times New Roman Regular"/>
                <w:sz w:val="24"/>
                <w:szCs w:val="24"/>
                <w:lang w:val="en-US" w:eastAsia="zh-CN"/>
              </w:rPr>
            </w:pPr>
          </w:p>
        </w:tc>
      </w:tr>
      <w:tr w14:paraId="2C9BFD3D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9F14B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Times New Roman Regular" w:hAnsi="Times New Roman Regular" w:eastAsia="黑体" w:cs="Times New Roman Regular"/>
                <w:sz w:val="22"/>
                <w:lang w:val="en-US" w:eastAsia="zh-CN"/>
              </w:rPr>
            </w:pP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C2D77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textAlignment w:val="auto"/>
              <w:rPr>
                <w:rFonts w:hint="default" w:ascii="Times New Roman Regular" w:hAnsi="Times New Roman Regular" w:eastAsia="方正仿宋_GB2312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eastAsia="方正仿宋_GB2312" w:cs="Times New Roman Regular"/>
                <w:sz w:val="24"/>
                <w:szCs w:val="24"/>
                <w:lang w:val="en-US" w:eastAsia="zh-CN"/>
              </w:rPr>
              <w:t>...</w:t>
            </w:r>
          </w:p>
        </w:tc>
        <w:tc>
          <w:tcPr>
            <w:tcW w:w="1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31796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textAlignment w:val="auto"/>
              <w:rPr>
                <w:rFonts w:hint="default" w:ascii="Times New Roman Regular" w:hAnsi="Times New Roman Regular" w:eastAsia="方正仿宋_GB2312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eastAsia="方正仿宋_GB2312" w:cs="Times New Roman Regular"/>
                <w:sz w:val="24"/>
                <w:szCs w:val="24"/>
                <w:lang w:val="en-US" w:eastAsia="zh-CN"/>
              </w:rPr>
              <w:t>...</w:t>
            </w:r>
          </w:p>
        </w:tc>
        <w:tc>
          <w:tcPr>
            <w:tcW w:w="1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23063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textAlignment w:val="auto"/>
              <w:rPr>
                <w:rFonts w:hint="default" w:ascii="Times New Roman Regular" w:hAnsi="Times New Roman Regular" w:eastAsia="方正仿宋_GB2312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eastAsia="方正仿宋_GB2312" w:cs="Times New Roman Regular"/>
                <w:sz w:val="24"/>
                <w:szCs w:val="24"/>
                <w:lang w:val="en-US" w:eastAsia="zh-CN"/>
              </w:rPr>
              <w:t>...</w:t>
            </w:r>
          </w:p>
        </w:tc>
        <w:tc>
          <w:tcPr>
            <w:tcW w:w="2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CD786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both"/>
              <w:textAlignment w:val="auto"/>
              <w:rPr>
                <w:rFonts w:hint="default" w:ascii="Times New Roman Regular" w:hAnsi="Times New Roman Regular" w:eastAsia="方正仿宋_GB2312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eastAsia="方正仿宋_GB2312" w:cs="Times New Roman Regular"/>
                <w:sz w:val="24"/>
                <w:szCs w:val="24"/>
                <w:lang w:val="en-US" w:eastAsia="zh-CN"/>
              </w:rPr>
              <w:t>...</w:t>
            </w:r>
          </w:p>
        </w:tc>
      </w:tr>
      <w:tr w14:paraId="40F2D079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8B92A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Times New Roman Regular" w:hAnsi="Times New Roman Regular" w:eastAsia="黑体" w:cs="Times New Roman Regular"/>
                <w:sz w:val="22"/>
                <w:lang w:val="en-US" w:eastAsia="zh-CN"/>
              </w:rPr>
            </w:pPr>
            <w:r>
              <w:rPr>
                <w:rFonts w:hint="eastAsia" w:ascii="Times New Roman Regular" w:hAnsi="Times New Roman Regular" w:eastAsia="黑体" w:cs="Times New Roman Regular"/>
                <w:sz w:val="22"/>
                <w:lang w:val="en-US" w:eastAsia="zh-CN"/>
              </w:rPr>
              <w:t>3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1C83F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textAlignment w:val="auto"/>
              <w:rPr>
                <w:rFonts w:hint="eastAsia" w:ascii="Times New Roman Regular" w:hAnsi="Times New Roman Regular" w:eastAsia="方正仿宋_GB2312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eastAsia="方正仿宋_GB2312" w:cs="Times New Roman Regular"/>
                <w:sz w:val="24"/>
                <w:szCs w:val="24"/>
                <w:lang w:val="en-US" w:eastAsia="zh-CN"/>
              </w:rPr>
              <w:t>权限管理模块</w:t>
            </w:r>
          </w:p>
        </w:tc>
        <w:tc>
          <w:tcPr>
            <w:tcW w:w="1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5C417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textAlignment w:val="auto"/>
              <w:rPr>
                <w:rFonts w:hint="eastAsia" w:ascii="Times New Roman Regular" w:hAnsi="Times New Roman Regular" w:eastAsia="方正仿宋_GB2312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eastAsia="方正仿宋_GB2312" w:cs="Times New Roman Regular"/>
                <w:sz w:val="24"/>
                <w:szCs w:val="24"/>
                <w:lang w:val="en-US" w:eastAsia="zh-CN"/>
              </w:rPr>
              <w:t>分级权限分配、用户管理、机构权限管控、操作日志追溯</w:t>
            </w:r>
          </w:p>
        </w:tc>
        <w:tc>
          <w:tcPr>
            <w:tcW w:w="1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5C12B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textAlignment w:val="auto"/>
              <w:rPr>
                <w:rFonts w:hint="eastAsia" w:ascii="Times New Roman Regular" w:hAnsi="Times New Roman Regular" w:eastAsia="方正仿宋_GB2312" w:cs="Times New Roman Regular"/>
                <w:sz w:val="24"/>
                <w:szCs w:val="24"/>
                <w:lang w:val="en-US" w:eastAsia="zh-CN"/>
              </w:rPr>
            </w:pPr>
          </w:p>
        </w:tc>
        <w:tc>
          <w:tcPr>
            <w:tcW w:w="2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47E81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textAlignment w:val="auto"/>
              <w:rPr>
                <w:rFonts w:hint="eastAsia" w:ascii="Times New Roman Regular" w:hAnsi="Times New Roman Regular" w:eastAsia="方正仿宋_GB2312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eastAsia="方正仿宋_GB2312" w:cs="Times New Roman Regular"/>
                <w:sz w:val="24"/>
                <w:szCs w:val="24"/>
                <w:lang w:val="en-US" w:eastAsia="zh-CN"/>
              </w:rPr>
              <w:t>保障系统安全合规</w:t>
            </w:r>
          </w:p>
        </w:tc>
      </w:tr>
      <w:tr w14:paraId="2171ED78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FB687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Times New Roman Regular" w:hAnsi="Times New Roman Regular" w:eastAsia="黑体" w:cs="Times New Roman Regular"/>
                <w:sz w:val="22"/>
                <w:lang w:val="en-US" w:eastAsia="zh-CN"/>
              </w:rPr>
            </w:pPr>
            <w:r>
              <w:rPr>
                <w:rFonts w:hint="eastAsia" w:ascii="Times New Roman Regular" w:hAnsi="Times New Roman Regular" w:eastAsia="黑体" w:cs="Times New Roman Regular"/>
                <w:sz w:val="22"/>
                <w:lang w:val="en-US" w:eastAsia="zh-CN"/>
              </w:rPr>
              <w:t>4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3E9B9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textAlignment w:val="auto"/>
              <w:rPr>
                <w:rFonts w:hint="eastAsia" w:ascii="Times New Roman Regular" w:hAnsi="Times New Roman Regular" w:eastAsia="方正仿宋_GB2312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eastAsia="方正仿宋_GB2312" w:cs="Times New Roman Regular"/>
                <w:sz w:val="24"/>
                <w:szCs w:val="24"/>
                <w:lang w:val="en-US" w:eastAsia="zh-CN"/>
              </w:rPr>
              <w:t>数据统计分析模块</w:t>
            </w:r>
          </w:p>
        </w:tc>
        <w:tc>
          <w:tcPr>
            <w:tcW w:w="1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C7FB6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textAlignment w:val="auto"/>
              <w:rPr>
                <w:rFonts w:hint="eastAsia" w:ascii="Times New Roman Regular" w:hAnsi="Times New Roman Regular" w:eastAsia="方正仿宋_GB2312" w:cs="Times New Roman Regular"/>
                <w:sz w:val="24"/>
                <w:szCs w:val="24"/>
                <w:lang w:val="en-US" w:eastAsia="zh-CN"/>
              </w:rPr>
            </w:pPr>
          </w:p>
        </w:tc>
        <w:tc>
          <w:tcPr>
            <w:tcW w:w="1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592E9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textAlignment w:val="auto"/>
              <w:rPr>
                <w:rFonts w:hint="eastAsia" w:ascii="Times New Roman Regular" w:hAnsi="Times New Roman Regular" w:eastAsia="方正仿宋_GB2312" w:cs="Times New Roman Regular"/>
                <w:sz w:val="24"/>
                <w:szCs w:val="24"/>
                <w:lang w:val="en-US" w:eastAsia="zh-CN"/>
              </w:rPr>
            </w:pPr>
          </w:p>
        </w:tc>
        <w:tc>
          <w:tcPr>
            <w:tcW w:w="2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0FD7B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textAlignment w:val="auto"/>
              <w:rPr>
                <w:rFonts w:hint="eastAsia" w:ascii="Times New Roman Regular" w:hAnsi="Times New Roman Regular" w:eastAsia="方正仿宋_GB2312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eastAsia="方正仿宋_GB2312" w:cs="Times New Roman Regular"/>
                <w:sz w:val="24"/>
                <w:szCs w:val="24"/>
                <w:lang w:val="en-US" w:eastAsia="zh-CN"/>
              </w:rPr>
              <w:t>支撑医院数据监管</w:t>
            </w:r>
          </w:p>
        </w:tc>
      </w:tr>
      <w:tr w14:paraId="572CB58C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EBB71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Times New Roman Regular" w:hAnsi="Times New Roman Regular" w:eastAsia="黑体" w:cs="Times New Roman Regular"/>
                <w:sz w:val="22"/>
                <w:lang w:val="en-US" w:eastAsia="zh-CN"/>
              </w:rPr>
            </w:pPr>
            <w:r>
              <w:rPr>
                <w:rFonts w:hint="eastAsia" w:ascii="Times New Roman Regular" w:hAnsi="Times New Roman Regular" w:eastAsia="黑体" w:cs="Times New Roman Regular"/>
                <w:sz w:val="22"/>
                <w:lang w:val="en-US" w:eastAsia="zh-CN"/>
              </w:rPr>
              <w:t>5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0C023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textAlignment w:val="auto"/>
              <w:rPr>
                <w:rFonts w:hint="eastAsia" w:ascii="Times New Roman Regular" w:hAnsi="Times New Roman Regular" w:eastAsia="方正仿宋_GB2312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eastAsia="方正仿宋_GB2312" w:cs="Times New Roman Regular"/>
                <w:sz w:val="24"/>
                <w:szCs w:val="24"/>
                <w:lang w:val="en-US" w:eastAsia="zh-CN"/>
              </w:rPr>
              <w:t>平台安全防护模块</w:t>
            </w:r>
          </w:p>
        </w:tc>
        <w:tc>
          <w:tcPr>
            <w:tcW w:w="1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C0790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textAlignment w:val="auto"/>
              <w:rPr>
                <w:rFonts w:hint="eastAsia" w:ascii="Times New Roman Regular" w:hAnsi="Times New Roman Regular" w:eastAsia="方正仿宋_GB2312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eastAsia="方正仿宋_GB2312" w:cs="Times New Roman Regular"/>
                <w:sz w:val="24"/>
                <w:szCs w:val="24"/>
                <w:lang w:val="en-US" w:eastAsia="zh-CN"/>
              </w:rPr>
              <w:t>数据加密、漏洞防护、访问控制、应急响应机制搭建</w:t>
            </w:r>
          </w:p>
        </w:tc>
        <w:tc>
          <w:tcPr>
            <w:tcW w:w="1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84832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textAlignment w:val="auto"/>
              <w:rPr>
                <w:rFonts w:hint="eastAsia" w:ascii="Times New Roman Regular" w:hAnsi="Times New Roman Regular" w:eastAsia="方正仿宋_GB2312" w:cs="Times New Roman Regular"/>
                <w:sz w:val="24"/>
                <w:szCs w:val="24"/>
                <w:lang w:val="en-US" w:eastAsia="zh-CN"/>
              </w:rPr>
            </w:pPr>
          </w:p>
        </w:tc>
        <w:tc>
          <w:tcPr>
            <w:tcW w:w="2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912EA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textAlignment w:val="auto"/>
              <w:rPr>
                <w:rFonts w:hint="eastAsia" w:ascii="Times New Roman Regular" w:hAnsi="Times New Roman Regular" w:eastAsia="方正仿宋_GB2312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eastAsia="方正仿宋_GB2312" w:cs="Times New Roman Regular"/>
                <w:sz w:val="24"/>
                <w:szCs w:val="24"/>
                <w:lang w:val="en-US" w:eastAsia="zh-CN"/>
              </w:rPr>
              <w:t>符合医疗数据安全规范</w:t>
            </w:r>
          </w:p>
        </w:tc>
      </w:tr>
      <w:tr w14:paraId="4B33436D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12D0621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b/>
                <w:sz w:val="22"/>
              </w:rPr>
              <w:t>小计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6BB78B4">
            <w:pPr>
              <w:spacing w:before="120" w:after="120" w:line="288" w:lineRule="auto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—</w:t>
            </w:r>
          </w:p>
        </w:tc>
        <w:tc>
          <w:tcPr>
            <w:tcW w:w="1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AD99186">
            <w:pPr>
              <w:spacing w:before="120" w:after="120" w:line="288" w:lineRule="auto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—</w:t>
            </w:r>
          </w:p>
        </w:tc>
        <w:tc>
          <w:tcPr>
            <w:tcW w:w="1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BB57C8B">
            <w:pPr>
              <w:spacing w:before="120" w:after="120" w:line="288" w:lineRule="auto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2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3631995">
            <w:pPr>
              <w:spacing w:before="120" w:after="120" w:line="288" w:lineRule="auto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—</w:t>
            </w:r>
          </w:p>
        </w:tc>
      </w:tr>
    </w:tbl>
    <w:p w14:paraId="59C70759">
      <w:pPr>
        <w:spacing w:before="320" w:after="120" w:line="288" w:lineRule="auto"/>
        <w:ind w:left="0"/>
        <w:jc w:val="left"/>
        <w:outlineLvl w:val="1"/>
        <w:rPr>
          <w:rFonts w:hint="default" w:ascii="黑体" w:hAnsi="黑体" w:eastAsia="黑体" w:cs="黑体"/>
          <w:b/>
          <w:sz w:val="32"/>
          <w:szCs w:val="32"/>
          <w:lang w:val="en-US"/>
        </w:rPr>
      </w:pPr>
      <w:bookmarkStart w:id="2" w:name="heading_2"/>
      <w:r>
        <w:rPr>
          <w:rFonts w:hint="eastAsia" w:ascii="黑体" w:hAnsi="黑体" w:eastAsia="黑体" w:cs="黑体"/>
          <w:b/>
          <w:sz w:val="32"/>
          <w:szCs w:val="32"/>
          <w:lang w:val="en-US" w:eastAsia="zh-CN"/>
        </w:rPr>
        <w:t>三</w:t>
      </w:r>
      <w:r>
        <w:rPr>
          <w:rFonts w:hint="eastAsia" w:ascii="黑体" w:hAnsi="黑体" w:eastAsia="黑体" w:cs="黑体"/>
          <w:b/>
          <w:sz w:val="32"/>
          <w:szCs w:val="32"/>
        </w:rPr>
        <w:t>、</w:t>
      </w:r>
      <w:r>
        <w:rPr>
          <w:rFonts w:hint="eastAsia" w:ascii="黑体" w:hAnsi="黑体" w:eastAsia="黑体" w:cs="黑体"/>
          <w:b/>
          <w:sz w:val="32"/>
          <w:szCs w:val="32"/>
          <w:lang w:eastAsia="zh-CN"/>
        </w:rPr>
        <w:t>医疗美容科客户管理系统</w:t>
      </w:r>
      <w:r>
        <w:rPr>
          <w:rFonts w:hint="eastAsia" w:ascii="黑体" w:hAnsi="黑体" w:eastAsia="黑体" w:cs="黑体"/>
          <w:b/>
          <w:sz w:val="32"/>
          <w:szCs w:val="32"/>
          <w:lang w:val="en-US" w:eastAsia="zh-CN"/>
        </w:rPr>
        <w:t>支持环境预估</w:t>
      </w:r>
    </w:p>
    <w:tbl>
      <w:tblPr>
        <w:tblStyle w:val="2"/>
        <w:tblW w:w="8616" w:type="dxa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08"/>
        <w:gridCol w:w="1321"/>
        <w:gridCol w:w="3378"/>
        <w:gridCol w:w="1718"/>
        <w:gridCol w:w="1391"/>
      </w:tblGrid>
      <w:tr w14:paraId="76E9562C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39D84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Times New Roman Regular" w:hAnsi="Times New Roman Regular" w:eastAsia="黑体" w:cs="Times New Roman Regular"/>
                <w:sz w:val="22"/>
              </w:rPr>
            </w:pPr>
            <w:r>
              <w:rPr>
                <w:rFonts w:hint="eastAsia" w:ascii="Times New Roman Regular" w:hAnsi="Times New Roman Regular" w:eastAsia="黑体" w:cs="Times New Roman Regular"/>
                <w:sz w:val="22"/>
              </w:rPr>
              <w:t>序号</w:t>
            </w:r>
          </w:p>
        </w:tc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0F054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default" w:ascii="Times New Roman Regular" w:hAnsi="Times New Roman Regular" w:eastAsia="黑体" w:cs="Times New Roman Regular"/>
                <w:sz w:val="22"/>
                <w:lang w:val="en-US" w:eastAsia="zh-CN"/>
              </w:rPr>
            </w:pPr>
            <w:r>
              <w:rPr>
                <w:rFonts w:hint="eastAsia" w:ascii="Times New Roman Regular" w:hAnsi="Times New Roman Regular" w:eastAsia="黑体" w:cs="Times New Roman Regular"/>
                <w:sz w:val="22"/>
                <w:lang w:val="en-US" w:eastAsia="zh-CN"/>
              </w:rPr>
              <w:t>硬件名称</w:t>
            </w:r>
          </w:p>
        </w:tc>
        <w:tc>
          <w:tcPr>
            <w:tcW w:w="3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56CC4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default" w:ascii="Times New Roman Regular" w:hAnsi="Times New Roman Regular" w:eastAsia="黑体" w:cs="Times New Roman Regular"/>
                <w:sz w:val="22"/>
                <w:lang w:val="en-US" w:eastAsia="zh-CN"/>
              </w:rPr>
            </w:pPr>
            <w:r>
              <w:rPr>
                <w:rFonts w:hint="eastAsia" w:ascii="Times New Roman Regular" w:hAnsi="Times New Roman Regular" w:eastAsia="黑体" w:cs="Times New Roman Regular"/>
                <w:sz w:val="22"/>
                <w:lang w:val="en-US" w:eastAsia="zh-CN"/>
              </w:rPr>
              <w:t>配置要求</w:t>
            </w: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277C9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Times New Roman Regular" w:hAnsi="Times New Roman Regular" w:eastAsia="黑体" w:cs="Times New Roman Regular"/>
                <w:sz w:val="22"/>
              </w:rPr>
            </w:pPr>
            <w:r>
              <w:rPr>
                <w:rFonts w:hint="eastAsia" w:ascii="Times New Roman Regular" w:hAnsi="Times New Roman Regular" w:eastAsia="黑体" w:cs="Times New Roman Regular"/>
                <w:sz w:val="22"/>
              </w:rPr>
              <w:t>报价（万元）</w:t>
            </w:r>
          </w:p>
        </w:tc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287D0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default" w:ascii="Times New Roman Regular" w:hAnsi="Times New Roman Regular" w:eastAsia="黑体" w:cs="Times New Roman Regular"/>
                <w:sz w:val="22"/>
                <w:lang w:val="en-US" w:eastAsia="zh-CN"/>
              </w:rPr>
            </w:pPr>
            <w:r>
              <w:rPr>
                <w:rFonts w:hint="eastAsia" w:ascii="Times New Roman Regular" w:hAnsi="Times New Roman Regular" w:eastAsia="黑体" w:cs="Times New Roman Regular"/>
                <w:sz w:val="22"/>
                <w:lang w:val="en-US" w:eastAsia="zh-CN"/>
              </w:rPr>
              <w:t>备注</w:t>
            </w:r>
          </w:p>
        </w:tc>
      </w:tr>
      <w:tr w14:paraId="2B737103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5CA5B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Times New Roman Regular" w:hAnsi="Times New Roman Regular" w:eastAsia="黑体" w:cs="Times New Roman Regular"/>
                <w:sz w:val="22"/>
                <w:lang w:val="en-US" w:eastAsia="zh-CN"/>
              </w:rPr>
            </w:pPr>
            <w:r>
              <w:rPr>
                <w:rFonts w:hint="eastAsia" w:ascii="Times New Roman Regular" w:hAnsi="Times New Roman Regular" w:eastAsia="黑体" w:cs="Times New Roman Regular"/>
                <w:sz w:val="22"/>
                <w:lang w:val="en-US" w:eastAsia="zh-CN"/>
              </w:rPr>
              <w:t>1</w:t>
            </w:r>
          </w:p>
        </w:tc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BA7A0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textAlignment w:val="auto"/>
              <w:rPr>
                <w:rFonts w:hint="default" w:ascii="Times New Roman Regular" w:hAnsi="Times New Roman Regular" w:eastAsia="方正仿宋_GB2312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eastAsia="方正仿宋_GB2312" w:cs="Times New Roman Regular"/>
                <w:sz w:val="24"/>
                <w:szCs w:val="24"/>
                <w:lang w:val="en-US" w:eastAsia="zh-CN"/>
              </w:rPr>
              <w:t>服务器</w:t>
            </w:r>
          </w:p>
        </w:tc>
        <w:tc>
          <w:tcPr>
            <w:tcW w:w="3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E02A3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textAlignment w:val="auto"/>
              <w:rPr>
                <w:rFonts w:hint="eastAsia" w:ascii="Times New Roman Regular" w:hAnsi="Times New Roman Regular" w:eastAsia="方正仿宋_GB2312" w:cs="Times New Roman Regular"/>
                <w:sz w:val="24"/>
                <w:szCs w:val="24"/>
                <w:lang w:val="en-US" w:eastAsia="zh-CN"/>
              </w:rPr>
            </w:pP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9E166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textAlignment w:val="auto"/>
              <w:rPr>
                <w:rFonts w:hint="eastAsia" w:ascii="Times New Roman Regular" w:hAnsi="Times New Roman Regular" w:eastAsia="方正仿宋_GB2312" w:cs="Times New Roman Regular"/>
                <w:sz w:val="24"/>
                <w:szCs w:val="24"/>
                <w:lang w:val="en-US" w:eastAsia="zh-CN"/>
              </w:rPr>
            </w:pPr>
          </w:p>
        </w:tc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272B2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textAlignment w:val="auto"/>
              <w:rPr>
                <w:rFonts w:hint="eastAsia" w:ascii="Times New Roman Regular" w:hAnsi="Times New Roman Regular" w:eastAsia="方正仿宋_GB2312" w:cs="Times New Roman Regular"/>
                <w:sz w:val="24"/>
                <w:szCs w:val="24"/>
                <w:lang w:val="en-US" w:eastAsia="zh-CN"/>
              </w:rPr>
            </w:pPr>
          </w:p>
        </w:tc>
      </w:tr>
      <w:tr w14:paraId="714E418F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8C6F6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Times New Roman Regular" w:hAnsi="Times New Roman Regular" w:eastAsia="黑体" w:cs="Times New Roman Regular"/>
                <w:sz w:val="22"/>
                <w:lang w:val="en-US" w:eastAsia="zh-CN"/>
              </w:rPr>
            </w:pPr>
            <w:r>
              <w:rPr>
                <w:rFonts w:hint="eastAsia" w:ascii="Times New Roman Regular" w:hAnsi="Times New Roman Regular" w:eastAsia="黑体" w:cs="Times New Roman Regular"/>
                <w:sz w:val="22"/>
                <w:lang w:val="en-US" w:eastAsia="zh-CN"/>
              </w:rPr>
              <w:t>2</w:t>
            </w:r>
          </w:p>
        </w:tc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D4162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textAlignment w:val="auto"/>
              <w:rPr>
                <w:rFonts w:hint="default" w:ascii="Times New Roman Regular" w:hAnsi="Times New Roman Regular" w:eastAsia="方正仿宋_GB2312" w:cs="Times New Roman Regular"/>
                <w:sz w:val="24"/>
                <w:szCs w:val="24"/>
                <w:lang w:val="en-US" w:eastAsia="zh-CN"/>
              </w:rPr>
            </w:pPr>
          </w:p>
        </w:tc>
        <w:tc>
          <w:tcPr>
            <w:tcW w:w="3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BF7CD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textAlignment w:val="auto"/>
              <w:rPr>
                <w:rFonts w:hint="eastAsia" w:ascii="Times New Roman Regular" w:hAnsi="Times New Roman Regular" w:eastAsia="方正仿宋_GB2312" w:cs="Times New Roman Regular"/>
                <w:sz w:val="24"/>
                <w:szCs w:val="24"/>
                <w:lang w:val="en-US" w:eastAsia="zh-CN"/>
              </w:rPr>
            </w:pP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8A1EC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textAlignment w:val="auto"/>
              <w:rPr>
                <w:rFonts w:hint="eastAsia" w:ascii="Times New Roman Regular" w:hAnsi="Times New Roman Regular" w:eastAsia="方正仿宋_GB2312" w:cs="Times New Roman Regular"/>
                <w:sz w:val="24"/>
                <w:szCs w:val="24"/>
                <w:lang w:val="en-US" w:eastAsia="zh-CN"/>
              </w:rPr>
            </w:pPr>
          </w:p>
        </w:tc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B1A56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textAlignment w:val="auto"/>
              <w:rPr>
                <w:rFonts w:hint="eastAsia" w:ascii="Times New Roman Regular" w:hAnsi="Times New Roman Regular" w:eastAsia="方正仿宋_GB2312" w:cs="Times New Roman Regular"/>
                <w:sz w:val="24"/>
                <w:szCs w:val="24"/>
                <w:lang w:val="en-US" w:eastAsia="zh-CN"/>
              </w:rPr>
            </w:pPr>
          </w:p>
        </w:tc>
      </w:tr>
      <w:tr w14:paraId="0692E253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9CCC6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Times New Roman Regular" w:hAnsi="Times New Roman Regular" w:eastAsia="黑体" w:cs="Times New Roman Regular"/>
                <w:sz w:val="22"/>
                <w:lang w:val="en-US" w:eastAsia="zh-CN"/>
              </w:rPr>
            </w:pPr>
            <w:r>
              <w:rPr>
                <w:rFonts w:hint="eastAsia" w:ascii="Times New Roman Regular" w:hAnsi="Times New Roman Regular" w:eastAsia="黑体" w:cs="Times New Roman Regular"/>
                <w:sz w:val="22"/>
                <w:lang w:val="en-US" w:eastAsia="zh-CN"/>
              </w:rPr>
              <w:t>3</w:t>
            </w:r>
          </w:p>
        </w:tc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5A589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textAlignment w:val="auto"/>
              <w:rPr>
                <w:rFonts w:hint="eastAsia" w:ascii="Times New Roman Regular" w:hAnsi="Times New Roman Regular" w:eastAsia="方正仿宋_GB2312" w:cs="Times New Roman Regular"/>
                <w:sz w:val="24"/>
                <w:szCs w:val="24"/>
                <w:lang w:val="en-US" w:eastAsia="zh-CN"/>
              </w:rPr>
            </w:pPr>
          </w:p>
        </w:tc>
        <w:tc>
          <w:tcPr>
            <w:tcW w:w="3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B7E70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textAlignment w:val="auto"/>
              <w:rPr>
                <w:rFonts w:hint="eastAsia" w:ascii="Times New Roman Regular" w:hAnsi="Times New Roman Regular" w:eastAsia="方正仿宋_GB2312" w:cs="Times New Roman Regular"/>
                <w:sz w:val="24"/>
                <w:szCs w:val="24"/>
                <w:lang w:val="en-US" w:eastAsia="zh-CN"/>
              </w:rPr>
            </w:pP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3D183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textAlignment w:val="auto"/>
              <w:rPr>
                <w:rFonts w:hint="eastAsia" w:ascii="Times New Roman Regular" w:hAnsi="Times New Roman Regular" w:eastAsia="方正仿宋_GB2312" w:cs="Times New Roman Regular"/>
                <w:sz w:val="24"/>
                <w:szCs w:val="24"/>
                <w:lang w:val="en-US" w:eastAsia="zh-CN"/>
              </w:rPr>
            </w:pPr>
          </w:p>
        </w:tc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FC2C6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textAlignment w:val="auto"/>
              <w:rPr>
                <w:rFonts w:hint="eastAsia" w:ascii="Times New Roman Regular" w:hAnsi="Times New Roman Regular" w:eastAsia="方正仿宋_GB2312" w:cs="Times New Roman Regular"/>
                <w:sz w:val="24"/>
                <w:szCs w:val="24"/>
                <w:lang w:val="en-US" w:eastAsia="zh-CN"/>
              </w:rPr>
            </w:pPr>
          </w:p>
        </w:tc>
      </w:tr>
      <w:tr w14:paraId="01DEE598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988C3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Times New Roman Regular" w:hAnsi="Times New Roman Regular" w:eastAsia="黑体" w:cs="Times New Roman Regular"/>
                <w:sz w:val="22"/>
                <w:lang w:val="en-US" w:eastAsia="zh-CN"/>
              </w:rPr>
            </w:pPr>
            <w:r>
              <w:rPr>
                <w:rFonts w:hint="eastAsia" w:ascii="Times New Roman Regular" w:hAnsi="Times New Roman Regular" w:eastAsia="黑体" w:cs="Times New Roman Regular"/>
                <w:sz w:val="22"/>
                <w:lang w:val="en-US" w:eastAsia="zh-CN"/>
              </w:rPr>
              <w:t>4</w:t>
            </w:r>
          </w:p>
        </w:tc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370EE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textAlignment w:val="auto"/>
              <w:rPr>
                <w:rFonts w:hint="eastAsia" w:ascii="Times New Roman Regular" w:hAnsi="Times New Roman Regular" w:eastAsia="方正仿宋_GB2312" w:cs="Times New Roman Regular"/>
                <w:sz w:val="24"/>
                <w:szCs w:val="24"/>
                <w:lang w:val="en-US" w:eastAsia="zh-CN"/>
              </w:rPr>
            </w:pPr>
          </w:p>
        </w:tc>
        <w:tc>
          <w:tcPr>
            <w:tcW w:w="3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3D13D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textAlignment w:val="auto"/>
              <w:rPr>
                <w:rFonts w:hint="eastAsia" w:ascii="Times New Roman Regular" w:hAnsi="Times New Roman Regular" w:eastAsia="方正仿宋_GB2312" w:cs="Times New Roman Regular"/>
                <w:sz w:val="24"/>
                <w:szCs w:val="24"/>
                <w:lang w:val="en-US" w:eastAsia="zh-CN"/>
              </w:rPr>
            </w:pP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B3D79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textAlignment w:val="auto"/>
              <w:rPr>
                <w:rFonts w:hint="eastAsia" w:ascii="Times New Roman Regular" w:hAnsi="Times New Roman Regular" w:eastAsia="方正仿宋_GB2312" w:cs="Times New Roman Regular"/>
                <w:sz w:val="24"/>
                <w:szCs w:val="24"/>
                <w:lang w:val="en-US" w:eastAsia="zh-CN"/>
              </w:rPr>
            </w:pPr>
          </w:p>
        </w:tc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405FF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textAlignment w:val="auto"/>
              <w:rPr>
                <w:rFonts w:hint="eastAsia" w:ascii="Times New Roman Regular" w:hAnsi="Times New Roman Regular" w:eastAsia="方正仿宋_GB2312" w:cs="Times New Roman Regular"/>
                <w:sz w:val="24"/>
                <w:szCs w:val="24"/>
                <w:lang w:val="en-US" w:eastAsia="zh-CN"/>
              </w:rPr>
            </w:pPr>
          </w:p>
        </w:tc>
      </w:tr>
      <w:tr w14:paraId="18EB2A53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5BF0C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Times New Roman Regular" w:hAnsi="Times New Roman Regular" w:eastAsia="黑体" w:cs="Times New Roman Regular"/>
                <w:sz w:val="22"/>
                <w:lang w:val="en-US" w:eastAsia="zh-CN"/>
              </w:rPr>
            </w:pPr>
            <w:r>
              <w:rPr>
                <w:rFonts w:hint="eastAsia" w:ascii="Times New Roman Regular" w:hAnsi="Times New Roman Regular" w:eastAsia="黑体" w:cs="Times New Roman Regular"/>
                <w:sz w:val="22"/>
                <w:lang w:val="en-US" w:eastAsia="zh-CN"/>
              </w:rPr>
              <w:t>5</w:t>
            </w:r>
          </w:p>
        </w:tc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1CC12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textAlignment w:val="auto"/>
              <w:rPr>
                <w:rFonts w:hint="eastAsia" w:ascii="Times New Roman Regular" w:hAnsi="Times New Roman Regular" w:eastAsia="方正仿宋_GB2312" w:cs="Times New Roman Regular"/>
                <w:sz w:val="24"/>
                <w:szCs w:val="24"/>
                <w:lang w:val="en-US" w:eastAsia="zh-CN"/>
              </w:rPr>
            </w:pPr>
          </w:p>
        </w:tc>
        <w:tc>
          <w:tcPr>
            <w:tcW w:w="3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928B0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textAlignment w:val="auto"/>
              <w:rPr>
                <w:rFonts w:hint="eastAsia" w:ascii="Times New Roman Regular" w:hAnsi="Times New Roman Regular" w:eastAsia="方正仿宋_GB2312" w:cs="Times New Roman Regular"/>
                <w:sz w:val="24"/>
                <w:szCs w:val="24"/>
                <w:lang w:val="en-US" w:eastAsia="zh-CN"/>
              </w:rPr>
            </w:pP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FD017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textAlignment w:val="auto"/>
              <w:rPr>
                <w:rFonts w:hint="eastAsia" w:ascii="Times New Roman Regular" w:hAnsi="Times New Roman Regular" w:eastAsia="方正仿宋_GB2312" w:cs="Times New Roman Regular"/>
                <w:sz w:val="24"/>
                <w:szCs w:val="24"/>
                <w:lang w:val="en-US" w:eastAsia="zh-CN"/>
              </w:rPr>
            </w:pPr>
          </w:p>
        </w:tc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411DA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textAlignment w:val="auto"/>
              <w:rPr>
                <w:rFonts w:hint="eastAsia" w:ascii="Times New Roman Regular" w:hAnsi="Times New Roman Regular" w:eastAsia="方正仿宋_GB2312" w:cs="Times New Roman Regular"/>
                <w:sz w:val="24"/>
                <w:szCs w:val="24"/>
                <w:lang w:val="en-US" w:eastAsia="zh-CN"/>
              </w:rPr>
            </w:pPr>
          </w:p>
        </w:tc>
      </w:tr>
      <w:tr w14:paraId="1958AAC5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FDB070E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b/>
                <w:sz w:val="22"/>
              </w:rPr>
              <w:t>小计</w:t>
            </w:r>
          </w:p>
        </w:tc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68B8C9B">
            <w:pPr>
              <w:spacing w:before="120" w:after="120" w:line="288" w:lineRule="auto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—</w:t>
            </w:r>
          </w:p>
        </w:tc>
        <w:tc>
          <w:tcPr>
            <w:tcW w:w="3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3DE025C">
            <w:pPr>
              <w:spacing w:before="120" w:after="120" w:line="288" w:lineRule="auto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3AC687A">
            <w:pPr>
              <w:spacing w:before="120" w:after="120" w:line="288" w:lineRule="auto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8723EC5">
            <w:pPr>
              <w:spacing w:before="120" w:after="120" w:line="288" w:lineRule="auto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—</w:t>
            </w:r>
          </w:p>
        </w:tc>
      </w:tr>
    </w:tbl>
    <w:p w14:paraId="20A4663F">
      <w:pPr>
        <w:spacing w:before="320" w:after="120" w:line="288" w:lineRule="auto"/>
        <w:ind w:left="0"/>
        <w:jc w:val="left"/>
        <w:outlineLvl w:val="1"/>
        <w:rPr>
          <w:rFonts w:hint="default" w:ascii="黑体" w:hAnsi="黑体" w:eastAsia="黑体" w:cs="黑体"/>
          <w:b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sz w:val="32"/>
          <w:szCs w:val="32"/>
          <w:lang w:val="en-US" w:eastAsia="zh-CN"/>
        </w:rPr>
        <w:t>四、</w:t>
      </w:r>
      <w:r>
        <w:rPr>
          <w:rFonts w:hint="eastAsia" w:ascii="黑体" w:hAnsi="黑体" w:eastAsia="黑体" w:cs="黑体"/>
          <w:b/>
          <w:sz w:val="32"/>
          <w:szCs w:val="32"/>
          <w:lang w:eastAsia="zh-CN"/>
        </w:rPr>
        <w:t>医疗美容科客户管理系统</w:t>
      </w:r>
      <w:r>
        <w:rPr>
          <w:rFonts w:hint="eastAsia" w:ascii="黑体" w:hAnsi="黑体" w:eastAsia="黑体" w:cs="黑体"/>
          <w:b/>
          <w:sz w:val="32"/>
          <w:szCs w:val="32"/>
          <w:lang w:val="en-US" w:eastAsia="zh-CN"/>
        </w:rPr>
        <w:t>配套硬件</w:t>
      </w:r>
      <w:r>
        <w:rPr>
          <w:rFonts w:hint="eastAsia" w:ascii="黑体" w:hAnsi="黑体" w:eastAsia="黑体" w:cs="黑体"/>
          <w:b/>
          <w:sz w:val="32"/>
          <w:szCs w:val="32"/>
        </w:rPr>
        <w:t>费用明细</w:t>
      </w:r>
      <w:r>
        <w:rPr>
          <w:rFonts w:hint="eastAsia" w:ascii="黑体" w:hAnsi="黑体" w:eastAsia="黑体" w:cs="黑体"/>
          <w:b/>
          <w:sz w:val="32"/>
          <w:szCs w:val="32"/>
          <w:lang w:eastAsia="zh-CN"/>
        </w:rPr>
        <w:t>（</w:t>
      </w:r>
      <w:r>
        <w:rPr>
          <w:rFonts w:hint="eastAsia" w:ascii="黑体" w:hAnsi="黑体" w:eastAsia="黑体" w:cs="黑体"/>
          <w:b/>
          <w:sz w:val="32"/>
          <w:szCs w:val="32"/>
          <w:lang w:val="en-US" w:eastAsia="zh-CN"/>
        </w:rPr>
        <w:t>如有）</w:t>
      </w:r>
    </w:p>
    <w:tbl>
      <w:tblPr>
        <w:tblStyle w:val="2"/>
        <w:tblW w:w="9112" w:type="dxa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08"/>
        <w:gridCol w:w="1843"/>
        <w:gridCol w:w="1183"/>
        <w:gridCol w:w="1635"/>
        <w:gridCol w:w="1913"/>
        <w:gridCol w:w="1730"/>
      </w:tblGrid>
      <w:tr w14:paraId="18871987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FD111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Times New Roman Regular" w:hAnsi="Times New Roman Regular" w:eastAsia="黑体" w:cs="Times New Roman Regular"/>
                <w:sz w:val="22"/>
              </w:rPr>
            </w:pPr>
            <w:r>
              <w:rPr>
                <w:rFonts w:hint="eastAsia" w:ascii="Times New Roman Regular" w:hAnsi="Times New Roman Regular" w:eastAsia="黑体" w:cs="Times New Roman Regular"/>
                <w:sz w:val="22"/>
              </w:rPr>
              <w:t>序号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3C7DD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default" w:ascii="Times New Roman Regular" w:hAnsi="Times New Roman Regular" w:eastAsia="黑体" w:cs="Times New Roman Regular"/>
                <w:sz w:val="22"/>
                <w:lang w:val="en-US" w:eastAsia="zh-CN"/>
              </w:rPr>
            </w:pPr>
            <w:r>
              <w:rPr>
                <w:rFonts w:hint="eastAsia" w:ascii="Times New Roman Regular" w:hAnsi="Times New Roman Regular" w:eastAsia="黑体" w:cs="Times New Roman Regular"/>
                <w:sz w:val="22"/>
                <w:lang w:val="en-US" w:eastAsia="zh-CN"/>
              </w:rPr>
              <w:t>硬件名称</w:t>
            </w:r>
          </w:p>
        </w:tc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2CC7C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default" w:ascii="Times New Roman Regular" w:hAnsi="Times New Roman Regular" w:eastAsia="黑体" w:cs="Times New Roman Regular"/>
                <w:sz w:val="22"/>
                <w:lang w:val="en-US" w:eastAsia="zh-CN"/>
              </w:rPr>
            </w:pPr>
            <w:r>
              <w:rPr>
                <w:rFonts w:hint="eastAsia" w:ascii="Times New Roman Regular" w:hAnsi="Times New Roman Regular" w:eastAsia="黑体" w:cs="Times New Roman Regular"/>
                <w:sz w:val="22"/>
                <w:lang w:val="en-US" w:eastAsia="zh-CN"/>
              </w:rPr>
              <w:t>数量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BDAA6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default" w:ascii="Times New Roman Regular" w:hAnsi="Times New Roman Regular" w:eastAsia="黑体" w:cs="Times New Roman Regular"/>
                <w:sz w:val="22"/>
                <w:lang w:val="en-US" w:eastAsia="zh-CN"/>
              </w:rPr>
            </w:pPr>
            <w:r>
              <w:rPr>
                <w:rFonts w:hint="eastAsia" w:ascii="Times New Roman Regular" w:hAnsi="Times New Roman Regular" w:eastAsia="黑体" w:cs="Times New Roman Regular"/>
                <w:sz w:val="22"/>
                <w:lang w:val="en-US" w:eastAsia="zh-CN"/>
              </w:rPr>
              <w:t>单价（万元）</w:t>
            </w:r>
          </w:p>
        </w:tc>
        <w:tc>
          <w:tcPr>
            <w:tcW w:w="1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B355E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Times New Roman Regular" w:hAnsi="Times New Roman Regular" w:eastAsia="黑体" w:cs="Times New Roman Regular"/>
                <w:sz w:val="22"/>
              </w:rPr>
            </w:pPr>
            <w:r>
              <w:rPr>
                <w:rFonts w:hint="eastAsia" w:ascii="Times New Roman Regular" w:hAnsi="Times New Roman Regular" w:eastAsia="黑体" w:cs="Times New Roman Regular"/>
                <w:sz w:val="22"/>
              </w:rPr>
              <w:t>报价（万元）</w:t>
            </w:r>
          </w:p>
        </w:tc>
        <w:tc>
          <w:tcPr>
            <w:tcW w:w="1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415A1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default" w:ascii="Times New Roman Regular" w:hAnsi="Times New Roman Regular" w:eastAsia="黑体" w:cs="Times New Roman Regular"/>
                <w:sz w:val="22"/>
                <w:lang w:val="en-US" w:eastAsia="zh-CN"/>
              </w:rPr>
            </w:pPr>
            <w:r>
              <w:rPr>
                <w:rFonts w:hint="eastAsia" w:ascii="Times New Roman Regular" w:hAnsi="Times New Roman Regular" w:eastAsia="黑体" w:cs="Times New Roman Regular"/>
                <w:sz w:val="22"/>
                <w:lang w:val="en-US" w:eastAsia="zh-CN"/>
              </w:rPr>
              <w:t>功能说明</w:t>
            </w:r>
          </w:p>
        </w:tc>
      </w:tr>
      <w:tr w14:paraId="0A283563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EC092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Times New Roman Regular" w:hAnsi="Times New Roman Regular" w:eastAsia="黑体" w:cs="Times New Roman Regular"/>
                <w:sz w:val="22"/>
                <w:lang w:val="en-US" w:eastAsia="zh-CN"/>
              </w:rPr>
            </w:pPr>
            <w:r>
              <w:rPr>
                <w:rFonts w:hint="eastAsia" w:ascii="Times New Roman Regular" w:hAnsi="Times New Roman Regular" w:eastAsia="黑体" w:cs="Times New Roman Regular"/>
                <w:sz w:val="22"/>
                <w:lang w:val="en-US" w:eastAsia="zh-CN"/>
              </w:rPr>
              <w:t>1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FD955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textAlignment w:val="auto"/>
              <w:rPr>
                <w:rFonts w:hint="default" w:ascii="Times New Roman Regular" w:hAnsi="Times New Roman Regular" w:eastAsia="方正仿宋_GB2312" w:cs="Times New Roman Regular"/>
                <w:sz w:val="24"/>
                <w:szCs w:val="24"/>
                <w:lang w:val="en-US" w:eastAsia="zh-CN"/>
              </w:rPr>
            </w:pPr>
          </w:p>
        </w:tc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61AB0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textAlignment w:val="auto"/>
              <w:rPr>
                <w:rFonts w:hint="eastAsia" w:ascii="Times New Roman Regular" w:hAnsi="Times New Roman Regular" w:eastAsia="方正仿宋_GB2312" w:cs="Times New Roman Regular"/>
                <w:sz w:val="24"/>
                <w:szCs w:val="24"/>
                <w:lang w:val="en-US" w:eastAsia="zh-CN"/>
              </w:rPr>
            </w:pP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70195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textAlignment w:val="auto"/>
              <w:rPr>
                <w:rFonts w:hint="eastAsia" w:ascii="Times New Roman Regular" w:hAnsi="Times New Roman Regular" w:eastAsia="方正仿宋_GB2312" w:cs="Times New Roman Regular"/>
                <w:sz w:val="24"/>
                <w:szCs w:val="24"/>
                <w:lang w:val="en-US" w:eastAsia="zh-CN"/>
              </w:rPr>
            </w:pPr>
          </w:p>
        </w:tc>
        <w:tc>
          <w:tcPr>
            <w:tcW w:w="1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BE060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textAlignment w:val="auto"/>
              <w:rPr>
                <w:rFonts w:hint="eastAsia" w:ascii="Times New Roman Regular" w:hAnsi="Times New Roman Regular" w:eastAsia="方正仿宋_GB2312" w:cs="Times New Roman Regular"/>
                <w:sz w:val="24"/>
                <w:szCs w:val="24"/>
                <w:lang w:val="en-US" w:eastAsia="zh-CN"/>
              </w:rPr>
            </w:pPr>
          </w:p>
        </w:tc>
        <w:tc>
          <w:tcPr>
            <w:tcW w:w="1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4A6C2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textAlignment w:val="auto"/>
              <w:rPr>
                <w:rFonts w:hint="eastAsia" w:ascii="Times New Roman Regular" w:hAnsi="Times New Roman Regular" w:eastAsia="方正仿宋_GB2312" w:cs="Times New Roman Regular"/>
                <w:sz w:val="24"/>
                <w:szCs w:val="24"/>
                <w:lang w:val="en-US" w:eastAsia="zh-CN"/>
              </w:rPr>
            </w:pPr>
          </w:p>
        </w:tc>
      </w:tr>
      <w:tr w14:paraId="314C59FF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7D472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Times New Roman Regular" w:hAnsi="Times New Roman Regular" w:eastAsia="黑体" w:cs="Times New Roman Regular"/>
                <w:sz w:val="22"/>
                <w:lang w:val="en-US" w:eastAsia="zh-CN"/>
              </w:rPr>
            </w:pPr>
            <w:r>
              <w:rPr>
                <w:rFonts w:hint="eastAsia" w:ascii="Times New Roman Regular" w:hAnsi="Times New Roman Regular" w:eastAsia="黑体" w:cs="Times New Roman Regular"/>
                <w:sz w:val="22"/>
                <w:lang w:val="en-US" w:eastAsia="zh-CN"/>
              </w:rPr>
              <w:t>2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D1059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textAlignment w:val="auto"/>
              <w:rPr>
                <w:rFonts w:hint="default" w:ascii="Times New Roman Regular" w:hAnsi="Times New Roman Regular" w:eastAsia="方正仿宋_GB2312" w:cs="Times New Roman Regular"/>
                <w:sz w:val="24"/>
                <w:szCs w:val="24"/>
                <w:lang w:val="en-US" w:eastAsia="zh-CN"/>
              </w:rPr>
            </w:pPr>
          </w:p>
        </w:tc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F92F6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textAlignment w:val="auto"/>
              <w:rPr>
                <w:rFonts w:hint="eastAsia" w:ascii="Times New Roman Regular" w:hAnsi="Times New Roman Regular" w:eastAsia="方正仿宋_GB2312" w:cs="Times New Roman Regular"/>
                <w:sz w:val="24"/>
                <w:szCs w:val="24"/>
                <w:lang w:val="en-US" w:eastAsia="zh-CN"/>
              </w:rPr>
            </w:pP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E38B9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textAlignment w:val="auto"/>
              <w:rPr>
                <w:rFonts w:hint="eastAsia" w:ascii="Times New Roman Regular" w:hAnsi="Times New Roman Regular" w:eastAsia="方正仿宋_GB2312" w:cs="Times New Roman Regular"/>
                <w:sz w:val="24"/>
                <w:szCs w:val="24"/>
                <w:lang w:val="en-US" w:eastAsia="zh-CN"/>
              </w:rPr>
            </w:pPr>
          </w:p>
        </w:tc>
        <w:tc>
          <w:tcPr>
            <w:tcW w:w="1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24D36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textAlignment w:val="auto"/>
              <w:rPr>
                <w:rFonts w:hint="eastAsia" w:ascii="Times New Roman Regular" w:hAnsi="Times New Roman Regular" w:eastAsia="方正仿宋_GB2312" w:cs="Times New Roman Regular"/>
                <w:sz w:val="24"/>
                <w:szCs w:val="24"/>
                <w:lang w:val="en-US" w:eastAsia="zh-CN"/>
              </w:rPr>
            </w:pPr>
          </w:p>
        </w:tc>
        <w:tc>
          <w:tcPr>
            <w:tcW w:w="1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D62DE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textAlignment w:val="auto"/>
              <w:rPr>
                <w:rFonts w:hint="eastAsia" w:ascii="Times New Roman Regular" w:hAnsi="Times New Roman Regular" w:eastAsia="方正仿宋_GB2312" w:cs="Times New Roman Regular"/>
                <w:sz w:val="24"/>
                <w:szCs w:val="24"/>
                <w:lang w:val="en-US" w:eastAsia="zh-CN"/>
              </w:rPr>
            </w:pPr>
          </w:p>
        </w:tc>
      </w:tr>
      <w:tr w14:paraId="64E8F0CF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FA66A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Times New Roman Regular" w:hAnsi="Times New Roman Regular" w:eastAsia="黑体" w:cs="Times New Roman Regular"/>
                <w:sz w:val="22"/>
                <w:lang w:val="en-US" w:eastAsia="zh-CN"/>
              </w:rPr>
            </w:pPr>
            <w:r>
              <w:rPr>
                <w:rFonts w:hint="eastAsia" w:ascii="Times New Roman Regular" w:hAnsi="Times New Roman Regular" w:eastAsia="黑体" w:cs="Times New Roman Regular"/>
                <w:sz w:val="22"/>
                <w:lang w:val="en-US" w:eastAsia="zh-CN"/>
              </w:rPr>
              <w:t>3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EA70E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textAlignment w:val="auto"/>
              <w:rPr>
                <w:rFonts w:hint="eastAsia" w:ascii="Times New Roman Regular" w:hAnsi="Times New Roman Regular" w:eastAsia="方正仿宋_GB2312" w:cs="Times New Roman Regular"/>
                <w:sz w:val="24"/>
                <w:szCs w:val="24"/>
                <w:lang w:val="en-US" w:eastAsia="zh-CN"/>
              </w:rPr>
            </w:pPr>
          </w:p>
        </w:tc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58DE8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textAlignment w:val="auto"/>
              <w:rPr>
                <w:rFonts w:hint="eastAsia" w:ascii="Times New Roman Regular" w:hAnsi="Times New Roman Regular" w:eastAsia="方正仿宋_GB2312" w:cs="Times New Roman Regular"/>
                <w:sz w:val="24"/>
                <w:szCs w:val="24"/>
                <w:lang w:val="en-US" w:eastAsia="zh-CN"/>
              </w:rPr>
            </w:pP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CB5D3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textAlignment w:val="auto"/>
              <w:rPr>
                <w:rFonts w:hint="eastAsia" w:ascii="Times New Roman Regular" w:hAnsi="Times New Roman Regular" w:eastAsia="方正仿宋_GB2312" w:cs="Times New Roman Regular"/>
                <w:sz w:val="24"/>
                <w:szCs w:val="24"/>
                <w:lang w:val="en-US" w:eastAsia="zh-CN"/>
              </w:rPr>
            </w:pPr>
          </w:p>
        </w:tc>
        <w:tc>
          <w:tcPr>
            <w:tcW w:w="1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9A869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textAlignment w:val="auto"/>
              <w:rPr>
                <w:rFonts w:hint="eastAsia" w:ascii="Times New Roman Regular" w:hAnsi="Times New Roman Regular" w:eastAsia="方正仿宋_GB2312" w:cs="Times New Roman Regular"/>
                <w:sz w:val="24"/>
                <w:szCs w:val="24"/>
                <w:lang w:val="en-US" w:eastAsia="zh-CN"/>
              </w:rPr>
            </w:pPr>
          </w:p>
        </w:tc>
        <w:tc>
          <w:tcPr>
            <w:tcW w:w="1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73BBB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textAlignment w:val="auto"/>
              <w:rPr>
                <w:rFonts w:hint="eastAsia" w:ascii="Times New Roman Regular" w:hAnsi="Times New Roman Regular" w:eastAsia="方正仿宋_GB2312" w:cs="Times New Roman Regular"/>
                <w:sz w:val="24"/>
                <w:szCs w:val="24"/>
                <w:lang w:val="en-US" w:eastAsia="zh-CN"/>
              </w:rPr>
            </w:pPr>
          </w:p>
        </w:tc>
      </w:tr>
      <w:tr w14:paraId="78E8A9E8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61EDFFD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b/>
                <w:sz w:val="22"/>
              </w:rPr>
              <w:t>小计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8738D18">
            <w:pPr>
              <w:spacing w:before="120" w:after="120" w:line="288" w:lineRule="auto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—</w:t>
            </w:r>
          </w:p>
        </w:tc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CCB2931">
            <w:pPr>
              <w:spacing w:before="120" w:after="120" w:line="288" w:lineRule="auto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DF0B978">
            <w:pPr>
              <w:spacing w:before="120" w:after="120" w:line="288" w:lineRule="auto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—</w:t>
            </w:r>
          </w:p>
        </w:tc>
        <w:tc>
          <w:tcPr>
            <w:tcW w:w="1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588E505">
            <w:pPr>
              <w:spacing w:before="120" w:after="120" w:line="288" w:lineRule="auto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DD9C911">
            <w:pPr>
              <w:spacing w:before="120" w:after="120" w:line="288" w:lineRule="auto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—</w:t>
            </w:r>
          </w:p>
        </w:tc>
      </w:tr>
    </w:tbl>
    <w:p w14:paraId="26B1148C">
      <w:pPr>
        <w:rPr>
          <w:rFonts w:hint="eastAsia" w:ascii="黑体" w:hAnsi="黑体" w:eastAsia="黑体" w:cs="黑体"/>
          <w:b/>
          <w:sz w:val="32"/>
          <w:szCs w:val="32"/>
          <w:lang w:val="en-US" w:eastAsia="zh-CN"/>
        </w:rPr>
      </w:pPr>
    </w:p>
    <w:bookmarkEnd w:id="2"/>
    <w:p w14:paraId="3656C22B">
      <w:pPr>
        <w:spacing w:before="320" w:after="120" w:line="288" w:lineRule="auto"/>
        <w:ind w:left="0"/>
        <w:jc w:val="left"/>
        <w:outlineLvl w:val="1"/>
      </w:pPr>
      <w:bookmarkStart w:id="3" w:name="heading_5"/>
      <w:r>
        <w:rPr>
          <w:rFonts w:hint="eastAsia" w:ascii="Arial" w:hAnsi="Arial" w:eastAsia="等线" w:cs="Arial"/>
          <w:b/>
          <w:sz w:val="32"/>
          <w:lang w:val="en-US" w:eastAsia="zh-CN"/>
        </w:rPr>
        <w:t>五</w:t>
      </w:r>
      <w:r>
        <w:rPr>
          <w:rFonts w:ascii="Arial" w:hAnsi="Arial" w:eastAsia="等线" w:cs="Arial"/>
          <w:b/>
          <w:sz w:val="32"/>
        </w:rPr>
        <w:t>、实施、培训、运维及其他费用明细</w:t>
      </w:r>
      <w:bookmarkEnd w:id="3"/>
    </w:p>
    <w:tbl>
      <w:tblPr>
        <w:tblStyle w:val="2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999"/>
        <w:gridCol w:w="1635"/>
        <w:gridCol w:w="2513"/>
        <w:gridCol w:w="1643"/>
        <w:gridCol w:w="1557"/>
      </w:tblGrid>
      <w:tr w14:paraId="64967BC7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E98C2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Times New Roman Regular" w:hAnsi="Times New Roman Regular" w:eastAsia="黑体" w:cs="Times New Roman Regular"/>
                <w:sz w:val="22"/>
                <w:lang w:val="en-US" w:eastAsia="zh-CN"/>
              </w:rPr>
            </w:pPr>
            <w:r>
              <w:rPr>
                <w:rFonts w:hint="eastAsia" w:ascii="Times New Roman Regular" w:hAnsi="Times New Roman Regular" w:eastAsia="黑体" w:cs="Times New Roman Regular"/>
                <w:sz w:val="22"/>
                <w:lang w:val="en-US" w:eastAsia="zh-CN"/>
              </w:rPr>
              <w:t>序号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0B4EC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Times New Roman Regular" w:hAnsi="Times New Roman Regular" w:eastAsia="黑体" w:cs="Times New Roman Regular"/>
                <w:sz w:val="22"/>
                <w:lang w:val="en-US" w:eastAsia="zh-CN"/>
              </w:rPr>
            </w:pPr>
            <w:r>
              <w:rPr>
                <w:rFonts w:hint="eastAsia" w:ascii="Times New Roman Regular" w:hAnsi="Times New Roman Regular" w:eastAsia="黑体" w:cs="Times New Roman Regular"/>
                <w:sz w:val="22"/>
                <w:lang w:val="en-US" w:eastAsia="zh-CN"/>
              </w:rPr>
              <w:t>费用类型</w:t>
            </w:r>
          </w:p>
        </w:tc>
        <w:tc>
          <w:tcPr>
            <w:tcW w:w="2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3FDB1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Times New Roman Regular" w:hAnsi="Times New Roman Regular" w:eastAsia="黑体" w:cs="Times New Roman Regular"/>
                <w:sz w:val="22"/>
                <w:lang w:val="en-US" w:eastAsia="zh-CN"/>
              </w:rPr>
            </w:pPr>
            <w:r>
              <w:rPr>
                <w:rFonts w:hint="eastAsia" w:ascii="Times New Roman Regular" w:hAnsi="Times New Roman Regular" w:eastAsia="黑体" w:cs="Times New Roman Regular"/>
                <w:sz w:val="22"/>
                <w:lang w:val="en-US" w:eastAsia="zh-CN"/>
              </w:rPr>
              <w:t>服务内容</w:t>
            </w:r>
          </w:p>
        </w:tc>
        <w:tc>
          <w:tcPr>
            <w:tcW w:w="1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7563D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Times New Roman Regular" w:hAnsi="Times New Roman Regular" w:eastAsia="黑体" w:cs="Times New Roman Regular"/>
                <w:sz w:val="22"/>
                <w:lang w:val="en-US" w:eastAsia="zh-CN"/>
              </w:rPr>
            </w:pPr>
            <w:r>
              <w:rPr>
                <w:rFonts w:hint="eastAsia" w:ascii="Times New Roman Regular" w:hAnsi="Times New Roman Regular" w:eastAsia="黑体" w:cs="Times New Roman Regular"/>
                <w:sz w:val="22"/>
                <w:lang w:val="en-US" w:eastAsia="zh-CN"/>
              </w:rPr>
              <w:t>报价（万元）</w:t>
            </w:r>
          </w:p>
        </w:tc>
        <w:tc>
          <w:tcPr>
            <w:tcW w:w="1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A268D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Times New Roman Regular" w:hAnsi="Times New Roman Regular" w:eastAsia="黑体" w:cs="Times New Roman Regular"/>
                <w:sz w:val="22"/>
                <w:lang w:val="en-US" w:eastAsia="zh-CN"/>
              </w:rPr>
            </w:pPr>
            <w:r>
              <w:rPr>
                <w:rFonts w:hint="eastAsia" w:ascii="Times New Roman Regular" w:hAnsi="Times New Roman Regular" w:eastAsia="黑体" w:cs="Times New Roman Regular"/>
                <w:sz w:val="22"/>
                <w:lang w:val="en-US" w:eastAsia="zh-CN"/>
              </w:rPr>
              <w:t>服务期限</w:t>
            </w:r>
          </w:p>
        </w:tc>
      </w:tr>
      <w:tr w14:paraId="0AC5982F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09D64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textAlignment w:val="auto"/>
              <w:rPr>
                <w:rFonts w:hint="eastAsia" w:ascii="Times New Roman Regular" w:hAnsi="Times New Roman Regular" w:eastAsia="方正仿宋_GB2312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eastAsia="方正仿宋_GB2312" w:cs="Times New Roman Regular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E090B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textAlignment w:val="auto"/>
              <w:rPr>
                <w:rFonts w:hint="eastAsia" w:ascii="Times New Roman Regular" w:hAnsi="Times New Roman Regular" w:eastAsia="方正仿宋_GB2312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eastAsia="方正仿宋_GB2312" w:cs="Times New Roman Regular"/>
                <w:sz w:val="24"/>
                <w:szCs w:val="24"/>
                <w:lang w:val="en-US" w:eastAsia="zh-CN"/>
              </w:rPr>
              <w:t>项目实施费</w:t>
            </w:r>
          </w:p>
        </w:tc>
        <w:tc>
          <w:tcPr>
            <w:tcW w:w="2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5ACEA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textAlignment w:val="auto"/>
              <w:rPr>
                <w:rFonts w:hint="eastAsia" w:ascii="Times New Roman Regular" w:hAnsi="Times New Roman Regular" w:eastAsia="方正仿宋_GB2312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eastAsia="方正仿宋_GB2312" w:cs="Times New Roman Regular"/>
                <w:sz w:val="24"/>
                <w:szCs w:val="24"/>
                <w:lang w:val="en-US" w:eastAsia="zh-CN"/>
              </w:rPr>
              <w:t>需求调研、开发、测试、上线、试运行</w:t>
            </w:r>
          </w:p>
        </w:tc>
        <w:tc>
          <w:tcPr>
            <w:tcW w:w="1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AB978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textAlignment w:val="auto"/>
              <w:rPr>
                <w:rFonts w:hint="eastAsia" w:ascii="Times New Roman Regular" w:hAnsi="Times New Roman Regular" w:eastAsia="方正仿宋_GB2312" w:cs="Times New Roman Regular"/>
                <w:sz w:val="24"/>
                <w:szCs w:val="24"/>
                <w:lang w:val="en-US" w:eastAsia="zh-CN"/>
              </w:rPr>
            </w:pPr>
          </w:p>
        </w:tc>
        <w:tc>
          <w:tcPr>
            <w:tcW w:w="1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3B810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textAlignment w:val="auto"/>
              <w:rPr>
                <w:rFonts w:hint="eastAsia" w:ascii="Times New Roman Regular" w:hAnsi="Times New Roman Regular" w:eastAsia="方正仿宋_GB2312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eastAsia="方正仿宋_GB2312" w:cs="Times New Roman Regular"/>
                <w:sz w:val="24"/>
                <w:szCs w:val="24"/>
                <w:lang w:val="en-US" w:eastAsia="zh-CN"/>
              </w:rPr>
              <w:t>3个月</w:t>
            </w:r>
          </w:p>
        </w:tc>
      </w:tr>
      <w:tr w14:paraId="4448A14B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29E4A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textAlignment w:val="auto"/>
              <w:rPr>
                <w:rFonts w:hint="eastAsia" w:ascii="Times New Roman Regular" w:hAnsi="Times New Roman Regular" w:eastAsia="方正仿宋_GB2312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eastAsia="方正仿宋_GB2312" w:cs="Times New Roman Regular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718E7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textAlignment w:val="auto"/>
              <w:rPr>
                <w:rFonts w:hint="eastAsia" w:ascii="Times New Roman Regular" w:hAnsi="Times New Roman Regular" w:eastAsia="方正仿宋_GB2312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eastAsia="方正仿宋_GB2312" w:cs="Times New Roman Regular"/>
                <w:sz w:val="24"/>
                <w:szCs w:val="24"/>
                <w:lang w:val="en-US" w:eastAsia="zh-CN"/>
              </w:rPr>
              <w:t>人员培训费</w:t>
            </w:r>
          </w:p>
        </w:tc>
        <w:tc>
          <w:tcPr>
            <w:tcW w:w="2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89207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textAlignment w:val="auto"/>
              <w:rPr>
                <w:rFonts w:hint="eastAsia" w:ascii="Times New Roman Regular" w:hAnsi="Times New Roman Regular" w:eastAsia="方正仿宋_GB2312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eastAsia="方正仿宋_GB2312" w:cs="Times New Roman Regular"/>
                <w:sz w:val="24"/>
                <w:szCs w:val="24"/>
                <w:lang w:val="en-US" w:eastAsia="zh-CN"/>
              </w:rPr>
              <w:t>医生、药师、管理员操作培训</w:t>
            </w:r>
          </w:p>
        </w:tc>
        <w:tc>
          <w:tcPr>
            <w:tcW w:w="1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3D01F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textAlignment w:val="auto"/>
              <w:rPr>
                <w:rFonts w:hint="eastAsia" w:ascii="Times New Roman Regular" w:hAnsi="Times New Roman Regular" w:eastAsia="方正仿宋_GB2312" w:cs="Times New Roman Regular"/>
                <w:sz w:val="24"/>
                <w:szCs w:val="24"/>
                <w:lang w:val="en-US" w:eastAsia="zh-CN"/>
              </w:rPr>
            </w:pPr>
          </w:p>
        </w:tc>
        <w:tc>
          <w:tcPr>
            <w:tcW w:w="1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FD008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textAlignment w:val="auto"/>
              <w:rPr>
                <w:rFonts w:hint="eastAsia" w:ascii="Times New Roman Regular" w:hAnsi="Times New Roman Regular" w:eastAsia="方正仿宋_GB2312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eastAsia="方正仿宋_GB2312" w:cs="Times New Roman Regular"/>
                <w:sz w:val="24"/>
                <w:szCs w:val="24"/>
                <w:lang w:val="en-US" w:eastAsia="zh-CN"/>
              </w:rPr>
              <w:t>含现场+线上</w:t>
            </w:r>
          </w:p>
        </w:tc>
      </w:tr>
      <w:tr w14:paraId="7335932C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A5CCC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textAlignment w:val="auto"/>
              <w:rPr>
                <w:rFonts w:hint="eastAsia" w:ascii="Times New Roman Regular" w:hAnsi="Times New Roman Regular" w:eastAsia="方正仿宋_GB2312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eastAsia="方正仿宋_GB2312" w:cs="Times New Roman Regular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10C55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textAlignment w:val="auto"/>
              <w:rPr>
                <w:rFonts w:hint="eastAsia" w:ascii="Times New Roman Regular" w:hAnsi="Times New Roman Regular" w:eastAsia="方正仿宋_GB2312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eastAsia="方正仿宋_GB2312" w:cs="Times New Roman Regular"/>
                <w:sz w:val="24"/>
                <w:szCs w:val="24"/>
                <w:lang w:val="en-US" w:eastAsia="zh-CN"/>
              </w:rPr>
              <w:t>售后运维费</w:t>
            </w:r>
          </w:p>
        </w:tc>
        <w:tc>
          <w:tcPr>
            <w:tcW w:w="2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8C537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textAlignment w:val="auto"/>
              <w:rPr>
                <w:rFonts w:hint="eastAsia" w:ascii="Times New Roman Regular" w:hAnsi="Times New Roman Regular" w:eastAsia="方正仿宋_GB2312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eastAsia="方正仿宋_GB2312" w:cs="Times New Roman Regular"/>
                <w:sz w:val="24"/>
                <w:szCs w:val="24"/>
                <w:lang w:val="en-US" w:eastAsia="zh-CN"/>
              </w:rPr>
              <w:t>系统维护、问题响应、规则更新</w:t>
            </w:r>
          </w:p>
        </w:tc>
        <w:tc>
          <w:tcPr>
            <w:tcW w:w="1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EAF5D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textAlignment w:val="auto"/>
              <w:rPr>
                <w:rFonts w:hint="eastAsia" w:ascii="Times New Roman Regular" w:hAnsi="Times New Roman Regular" w:eastAsia="方正仿宋_GB2312" w:cs="Times New Roman Regular"/>
                <w:sz w:val="24"/>
                <w:szCs w:val="24"/>
                <w:lang w:val="en-US" w:eastAsia="zh-CN"/>
              </w:rPr>
            </w:pPr>
          </w:p>
        </w:tc>
        <w:tc>
          <w:tcPr>
            <w:tcW w:w="1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93C8D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textAlignment w:val="auto"/>
              <w:rPr>
                <w:rFonts w:hint="eastAsia" w:ascii="Times New Roman Regular" w:hAnsi="Times New Roman Regular" w:eastAsia="方正仿宋_GB2312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eastAsia="方正仿宋_GB2312" w:cs="Times New Roman Regular"/>
                <w:sz w:val="24"/>
                <w:szCs w:val="24"/>
                <w:lang w:val="en-US" w:eastAsia="zh-CN"/>
              </w:rPr>
              <w:t>5年免费运维</w:t>
            </w:r>
          </w:p>
        </w:tc>
      </w:tr>
      <w:tr w14:paraId="27774E00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26113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textAlignment w:val="auto"/>
              <w:rPr>
                <w:rFonts w:hint="eastAsia" w:ascii="Times New Roman Regular" w:hAnsi="Times New Roman Regular" w:eastAsia="方正仿宋_GB2312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eastAsia="方正仿宋_GB2312" w:cs="Times New Roman Regular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B1196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textAlignment w:val="auto"/>
              <w:rPr>
                <w:rFonts w:hint="eastAsia" w:ascii="Times New Roman Regular" w:hAnsi="Times New Roman Regular" w:eastAsia="方正仿宋_GB2312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eastAsia="方正仿宋_GB2312" w:cs="Times New Roman Regular"/>
                <w:sz w:val="24"/>
                <w:szCs w:val="24"/>
                <w:lang w:val="en-US" w:eastAsia="zh-CN"/>
              </w:rPr>
              <w:t>知识库更新费</w:t>
            </w:r>
          </w:p>
        </w:tc>
        <w:tc>
          <w:tcPr>
            <w:tcW w:w="2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07730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textAlignment w:val="auto"/>
              <w:rPr>
                <w:rFonts w:hint="eastAsia" w:ascii="Times New Roman Regular" w:hAnsi="Times New Roman Regular" w:eastAsia="方正仿宋_GB2312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eastAsia="方正仿宋_GB2312" w:cs="Times New Roman Regular"/>
                <w:sz w:val="24"/>
                <w:szCs w:val="24"/>
                <w:lang w:val="en-US" w:eastAsia="zh-CN"/>
              </w:rPr>
              <w:t>药品说明书、临床指南、审方规则动态更新</w:t>
            </w:r>
          </w:p>
        </w:tc>
        <w:tc>
          <w:tcPr>
            <w:tcW w:w="1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0ABD0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textAlignment w:val="auto"/>
              <w:rPr>
                <w:rFonts w:hint="eastAsia" w:ascii="Times New Roman Regular" w:hAnsi="Times New Roman Regular" w:eastAsia="方正仿宋_GB2312" w:cs="Times New Roman Regular"/>
                <w:sz w:val="24"/>
                <w:szCs w:val="24"/>
                <w:lang w:val="en-US" w:eastAsia="zh-CN"/>
              </w:rPr>
            </w:pPr>
          </w:p>
        </w:tc>
        <w:tc>
          <w:tcPr>
            <w:tcW w:w="1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B2D2E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textAlignment w:val="auto"/>
              <w:rPr>
                <w:rFonts w:hint="eastAsia" w:ascii="Times New Roman Regular" w:hAnsi="Times New Roman Regular" w:eastAsia="方正仿宋_GB2312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eastAsia="方正仿宋_GB2312" w:cs="Times New Roman Regular"/>
                <w:sz w:val="24"/>
                <w:szCs w:val="24"/>
                <w:lang w:val="en-US" w:eastAsia="zh-CN"/>
              </w:rPr>
              <w:t>5年免费更新</w:t>
            </w:r>
          </w:p>
        </w:tc>
      </w:tr>
      <w:tr w14:paraId="7A542310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F3665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textAlignment w:val="auto"/>
              <w:rPr>
                <w:rFonts w:hint="eastAsia" w:ascii="Times New Roman Regular" w:hAnsi="Times New Roman Regular" w:eastAsia="方正仿宋_GB2312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eastAsia="方正仿宋_GB2312" w:cs="Times New Roman Regular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9F6CA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textAlignment w:val="auto"/>
              <w:rPr>
                <w:rFonts w:hint="eastAsia" w:ascii="Times New Roman Regular" w:hAnsi="Times New Roman Regular" w:eastAsia="方正仿宋_GB2312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eastAsia="方正仿宋_GB2312" w:cs="Times New Roman Regular"/>
                <w:sz w:val="24"/>
                <w:szCs w:val="24"/>
                <w:lang w:val="en-US" w:eastAsia="zh-CN"/>
              </w:rPr>
              <w:t>其他费用</w:t>
            </w:r>
          </w:p>
        </w:tc>
        <w:tc>
          <w:tcPr>
            <w:tcW w:w="2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6785B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textAlignment w:val="auto"/>
              <w:rPr>
                <w:rFonts w:hint="eastAsia" w:ascii="Times New Roman Regular" w:hAnsi="Times New Roman Regular" w:eastAsia="方正仿宋_GB2312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eastAsia="方正仿宋_GB2312" w:cs="Times New Roman Regular"/>
                <w:sz w:val="24"/>
                <w:szCs w:val="24"/>
                <w:lang w:val="en-US" w:eastAsia="zh-CN"/>
              </w:rPr>
              <w:t>税费、差旅费、耗材等</w:t>
            </w:r>
          </w:p>
        </w:tc>
        <w:tc>
          <w:tcPr>
            <w:tcW w:w="1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E3BE9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textAlignment w:val="auto"/>
              <w:rPr>
                <w:rFonts w:hint="eastAsia" w:ascii="Times New Roman Regular" w:hAnsi="Times New Roman Regular" w:eastAsia="方正仿宋_GB2312" w:cs="Times New Roman Regular"/>
                <w:sz w:val="24"/>
                <w:szCs w:val="24"/>
                <w:lang w:val="en-US" w:eastAsia="zh-CN"/>
              </w:rPr>
            </w:pPr>
          </w:p>
        </w:tc>
        <w:tc>
          <w:tcPr>
            <w:tcW w:w="1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0566E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textAlignment w:val="auto"/>
              <w:rPr>
                <w:rFonts w:hint="eastAsia" w:ascii="Times New Roman Regular" w:hAnsi="Times New Roman Regular" w:eastAsia="方正仿宋_GB2312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eastAsia="方正仿宋_GB2312" w:cs="Times New Roman Regular"/>
                <w:sz w:val="24"/>
                <w:szCs w:val="24"/>
                <w:lang w:val="en-US" w:eastAsia="zh-CN"/>
              </w:rPr>
              <w:t>—</w:t>
            </w:r>
          </w:p>
        </w:tc>
      </w:tr>
      <w:tr w14:paraId="1E2E3AA1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F3E90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textAlignment w:val="auto"/>
              <w:rPr>
                <w:rFonts w:hint="eastAsia" w:ascii="Times New Roman Regular" w:hAnsi="Times New Roman Regular" w:eastAsia="方正仿宋_GB2312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eastAsia="方正仿宋_GB2312" w:cs="Times New Roman Regular"/>
                <w:sz w:val="24"/>
                <w:szCs w:val="24"/>
                <w:lang w:val="en-US" w:eastAsia="zh-CN"/>
              </w:rPr>
              <w:t>小计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55AB3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textAlignment w:val="auto"/>
              <w:rPr>
                <w:rFonts w:hint="eastAsia" w:ascii="Times New Roman Regular" w:hAnsi="Times New Roman Regular" w:eastAsia="方正仿宋_GB2312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eastAsia="方正仿宋_GB2312" w:cs="Times New Roman Regular"/>
                <w:sz w:val="24"/>
                <w:szCs w:val="24"/>
                <w:lang w:val="en-US" w:eastAsia="zh-CN"/>
              </w:rPr>
              <w:t>—</w:t>
            </w:r>
          </w:p>
        </w:tc>
        <w:tc>
          <w:tcPr>
            <w:tcW w:w="2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E0FF1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textAlignment w:val="auto"/>
              <w:rPr>
                <w:rFonts w:hint="eastAsia" w:ascii="Times New Roman Regular" w:hAnsi="Times New Roman Regular" w:eastAsia="方正仿宋_GB2312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eastAsia="方正仿宋_GB2312" w:cs="Times New Roman Regular"/>
                <w:sz w:val="24"/>
                <w:szCs w:val="24"/>
                <w:lang w:val="en-US" w:eastAsia="zh-CN"/>
              </w:rPr>
              <w:t>—</w:t>
            </w:r>
          </w:p>
        </w:tc>
        <w:tc>
          <w:tcPr>
            <w:tcW w:w="1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8AFCA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textAlignment w:val="auto"/>
              <w:rPr>
                <w:rFonts w:hint="eastAsia" w:ascii="Times New Roman Regular" w:hAnsi="Times New Roman Regular" w:eastAsia="方正仿宋_GB2312" w:cs="Times New Roman Regular"/>
                <w:sz w:val="24"/>
                <w:szCs w:val="24"/>
                <w:lang w:val="en-US" w:eastAsia="zh-CN"/>
              </w:rPr>
            </w:pPr>
          </w:p>
        </w:tc>
        <w:tc>
          <w:tcPr>
            <w:tcW w:w="1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39E34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textAlignment w:val="auto"/>
              <w:rPr>
                <w:rFonts w:hint="eastAsia" w:ascii="Times New Roman Regular" w:hAnsi="Times New Roman Regular" w:eastAsia="方正仿宋_GB2312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eastAsia="方正仿宋_GB2312" w:cs="Times New Roman Regular"/>
                <w:sz w:val="24"/>
                <w:szCs w:val="24"/>
                <w:lang w:val="en-US" w:eastAsia="zh-CN"/>
              </w:rPr>
              <w:t>—</w:t>
            </w:r>
          </w:p>
        </w:tc>
      </w:tr>
    </w:tbl>
    <w:p w14:paraId="060F305E">
      <w:pPr>
        <w:spacing w:before="320" w:after="120" w:line="288" w:lineRule="auto"/>
        <w:ind w:left="0"/>
        <w:jc w:val="left"/>
        <w:outlineLvl w:val="1"/>
      </w:pPr>
      <w:bookmarkStart w:id="4" w:name="heading_6"/>
      <w:r>
        <w:rPr>
          <w:rFonts w:hint="eastAsia" w:ascii="Arial" w:hAnsi="Arial" w:eastAsia="等线" w:cs="Arial"/>
          <w:b/>
          <w:sz w:val="32"/>
          <w:lang w:val="en-US" w:eastAsia="zh-CN"/>
        </w:rPr>
        <w:t>六</w:t>
      </w:r>
      <w:r>
        <w:rPr>
          <w:rFonts w:ascii="Arial" w:hAnsi="Arial" w:eastAsia="等线" w:cs="Arial"/>
          <w:b/>
          <w:sz w:val="32"/>
        </w:rPr>
        <w:t>、报价承诺与说明</w:t>
      </w:r>
      <w:bookmarkEnd w:id="4"/>
    </w:p>
    <w:p w14:paraId="10847055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8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560" w:firstLineChars="200"/>
        <w:jc w:val="left"/>
        <w:textAlignment w:val="auto"/>
        <w:rPr>
          <w:rFonts w:hint="default" w:ascii="Times New Roman Regular" w:hAnsi="Times New Roman Regular" w:eastAsia="方正仿宋_GB2312" w:cs="Times New Roman Regular"/>
          <w:sz w:val="28"/>
          <w:szCs w:val="28"/>
        </w:rPr>
      </w:pPr>
      <w:r>
        <w:rPr>
          <w:rFonts w:hint="default" w:ascii="Times New Roman Regular" w:hAnsi="Times New Roman Regular" w:eastAsia="方正仿宋_GB2312" w:cs="Times New Roman Regular"/>
          <w:sz w:val="28"/>
          <w:szCs w:val="28"/>
        </w:rPr>
        <w:t>报价包含</w:t>
      </w:r>
      <w:r>
        <w:rPr>
          <w:rFonts w:hint="default" w:ascii="Times New Roman Regular" w:hAnsi="Times New Roman Regular" w:eastAsia="方正仿宋_GB2312" w:cs="Times New Roman Regular"/>
          <w:b/>
          <w:sz w:val="28"/>
          <w:szCs w:val="28"/>
        </w:rPr>
        <w:t>软件授权、开发、部署、对接、培训、运维、税费</w:t>
      </w:r>
      <w:r>
        <w:rPr>
          <w:rFonts w:hint="default" w:ascii="Times New Roman Regular" w:hAnsi="Times New Roman Regular" w:eastAsia="方正仿宋_GB2312" w:cs="Times New Roman Regular"/>
          <w:sz w:val="28"/>
          <w:szCs w:val="28"/>
        </w:rPr>
        <w:t>等全部费用，无额外隐形收费。</w:t>
      </w:r>
    </w:p>
    <w:p w14:paraId="1193BF44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8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560" w:firstLineChars="200"/>
        <w:jc w:val="left"/>
        <w:textAlignment w:val="auto"/>
        <w:rPr>
          <w:rFonts w:hint="default" w:ascii="Times New Roman Regular" w:hAnsi="Times New Roman Regular" w:eastAsia="方正仿宋_GB2312" w:cs="Times New Roman Regular"/>
          <w:sz w:val="28"/>
          <w:szCs w:val="28"/>
        </w:rPr>
      </w:pPr>
      <w:r>
        <w:rPr>
          <w:rFonts w:hint="default" w:ascii="Times New Roman Regular" w:hAnsi="Times New Roman Regular" w:eastAsia="方正仿宋_GB2312" w:cs="Times New Roman Regular"/>
          <w:sz w:val="28"/>
          <w:szCs w:val="28"/>
        </w:rPr>
        <w:t>项目建设周期：</w:t>
      </w:r>
      <w:r>
        <w:rPr>
          <w:rFonts w:hint="eastAsia" w:ascii="Times New Roman Regular" w:hAnsi="Times New Roman Regular" w:eastAsia="方正仿宋_GB2312" w:cs="Times New Roman Regular"/>
          <w:b/>
          <w:sz w:val="28"/>
          <w:szCs w:val="28"/>
          <w:lang w:val="en-US" w:eastAsia="zh-CN"/>
        </w:rPr>
        <w:t>3</w:t>
      </w:r>
      <w:r>
        <w:rPr>
          <w:rFonts w:hint="default" w:ascii="Times New Roman Regular" w:hAnsi="Times New Roman Regular" w:eastAsia="方正仿宋_GB2312" w:cs="Times New Roman Regular"/>
          <w:b/>
          <w:sz w:val="28"/>
          <w:szCs w:val="28"/>
        </w:rPr>
        <w:t>个月</w:t>
      </w:r>
      <w:r>
        <w:rPr>
          <w:rFonts w:hint="default" w:ascii="Times New Roman Regular" w:hAnsi="Times New Roman Regular" w:eastAsia="方正仿宋_GB2312" w:cs="Times New Roman Regular"/>
          <w:sz w:val="28"/>
          <w:szCs w:val="28"/>
        </w:rPr>
        <w:t>，符合国家及江苏省、张家港市区域</w:t>
      </w:r>
      <w:r>
        <w:rPr>
          <w:rFonts w:hint="eastAsia" w:ascii="Times New Roman Regular" w:hAnsi="Times New Roman Regular" w:eastAsia="方正仿宋_GB2312" w:cs="Times New Roman Regular"/>
          <w:sz w:val="28"/>
          <w:szCs w:val="28"/>
          <w:lang w:eastAsia="zh-CN"/>
        </w:rPr>
        <w:t>医疗美容科客户管理系统</w:t>
      </w:r>
      <w:r>
        <w:rPr>
          <w:rFonts w:hint="default" w:ascii="Times New Roman Regular" w:hAnsi="Times New Roman Regular" w:eastAsia="方正仿宋_GB2312" w:cs="Times New Roman Regular"/>
          <w:sz w:val="28"/>
          <w:szCs w:val="28"/>
        </w:rPr>
        <w:t>建设要求。</w:t>
      </w:r>
    </w:p>
    <w:p w14:paraId="478DFCC9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8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560" w:firstLineChars="200"/>
        <w:jc w:val="left"/>
        <w:textAlignment w:val="auto"/>
        <w:rPr>
          <w:rFonts w:hint="default" w:ascii="Times New Roman Regular" w:hAnsi="Times New Roman Regular" w:eastAsia="方正仿宋_GB2312" w:cs="Times New Roman Regular"/>
          <w:sz w:val="28"/>
          <w:szCs w:val="28"/>
        </w:rPr>
      </w:pPr>
      <w:r>
        <w:rPr>
          <w:rFonts w:hint="default" w:ascii="Times New Roman Regular" w:hAnsi="Times New Roman Regular" w:eastAsia="方正仿宋_GB2312" w:cs="Times New Roman Regular"/>
          <w:sz w:val="28"/>
          <w:szCs w:val="28"/>
        </w:rPr>
        <w:t>系统需</w:t>
      </w:r>
      <w:r>
        <w:rPr>
          <w:rFonts w:hint="eastAsia" w:ascii="Times New Roman Regular" w:hAnsi="Times New Roman Regular" w:eastAsia="方正仿宋_GB2312" w:cs="Times New Roman Regular"/>
          <w:sz w:val="28"/>
          <w:szCs w:val="28"/>
          <w:lang w:val="en-US" w:eastAsia="zh-CN"/>
        </w:rPr>
        <w:t>支持信创相关要求</w:t>
      </w:r>
      <w:r>
        <w:rPr>
          <w:rFonts w:hint="default" w:ascii="Times New Roman Regular" w:hAnsi="Times New Roman Regular" w:eastAsia="方正仿宋_GB2312" w:cs="Times New Roman Regular"/>
          <w:sz w:val="28"/>
          <w:szCs w:val="28"/>
        </w:rPr>
        <w:t>。</w:t>
      </w:r>
    </w:p>
    <w:p w14:paraId="2B95AE23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8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560" w:firstLineChars="200"/>
        <w:jc w:val="left"/>
        <w:textAlignment w:val="auto"/>
        <w:rPr>
          <w:rFonts w:hint="default" w:ascii="Times New Roman Regular" w:hAnsi="Times New Roman Regular" w:eastAsia="方正仿宋_GB2312" w:cs="Times New Roman Regular"/>
          <w:sz w:val="28"/>
          <w:szCs w:val="28"/>
        </w:rPr>
      </w:pPr>
      <w:r>
        <w:rPr>
          <w:rFonts w:hint="default" w:ascii="Times New Roman Regular" w:hAnsi="Times New Roman Regular" w:eastAsia="方正仿宋_GB2312" w:cs="Times New Roman Regular"/>
          <w:sz w:val="28"/>
          <w:szCs w:val="28"/>
        </w:rPr>
        <w:t>提供</w:t>
      </w:r>
      <w:r>
        <w:rPr>
          <w:rFonts w:hint="default" w:ascii="Times New Roman Regular" w:hAnsi="Times New Roman Regular" w:eastAsia="方正仿宋_GB2312" w:cs="Times New Roman Regular"/>
          <w:b/>
          <w:sz w:val="28"/>
          <w:szCs w:val="28"/>
        </w:rPr>
        <w:t>7×12小时技术支持</w:t>
      </w:r>
      <w:r>
        <w:rPr>
          <w:rFonts w:hint="default" w:ascii="Times New Roman Regular" w:hAnsi="Times New Roman Regular" w:eastAsia="方正仿宋_GB2312" w:cs="Times New Roman Regular"/>
          <w:sz w:val="28"/>
          <w:szCs w:val="28"/>
        </w:rPr>
        <w:t>，系统故障响应时间≤30分钟，24小时内解决问题。</w:t>
      </w:r>
    </w:p>
    <w:p w14:paraId="2EF3F7E0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8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560" w:firstLineChars="200"/>
        <w:jc w:val="left"/>
        <w:textAlignment w:val="auto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Fonts w:hint="default" w:ascii="Times New Roman Regular" w:hAnsi="Times New Roman Regular" w:eastAsia="方正仿宋_GB2312" w:cs="Times New Roman Regular"/>
          <w:sz w:val="28"/>
          <w:szCs w:val="28"/>
        </w:rPr>
        <w:t>本报价有效期：</w:t>
      </w:r>
      <w:r>
        <w:rPr>
          <w:rFonts w:hint="default" w:ascii="Times New Roman Regular" w:hAnsi="Times New Roman Regular" w:eastAsia="方正仿宋_GB2312" w:cs="Times New Roman Regular"/>
          <w:b/>
          <w:sz w:val="28"/>
          <w:szCs w:val="28"/>
          <w:lang w:val="en-US" w:eastAsia="zh-CN"/>
        </w:rPr>
        <w:t>120</w:t>
      </w:r>
      <w:r>
        <w:rPr>
          <w:rFonts w:hint="default" w:ascii="Times New Roman Regular" w:hAnsi="Times New Roman Regular" w:eastAsia="方正仿宋_GB2312" w:cs="Times New Roman Regular"/>
          <w:b/>
          <w:sz w:val="28"/>
          <w:szCs w:val="28"/>
        </w:rPr>
        <w:t>天</w:t>
      </w:r>
      <w:r>
        <w:rPr>
          <w:rFonts w:hint="default" w:ascii="Times New Roman Regular" w:hAnsi="Times New Roman Regular" w:eastAsia="等线" w:cs="Times New Roman Regular"/>
          <w:sz w:val="28"/>
          <w:szCs w:val="28"/>
        </w:rPr>
        <w:t>。</w:t>
      </w:r>
    </w:p>
    <w:p w14:paraId="4346975A">
      <w:pPr>
        <w:spacing w:before="120" w:after="120" w:line="288" w:lineRule="auto"/>
        <w:ind w:left="0"/>
        <w:jc w:val="left"/>
        <w:rPr>
          <w:rFonts w:ascii="Arial" w:hAnsi="Arial" w:eastAsia="等线" w:cs="Arial"/>
          <w:b/>
          <w:sz w:val="22"/>
        </w:rPr>
      </w:pPr>
    </w:p>
    <w:p w14:paraId="4BC5B5AA">
      <w:pPr>
        <w:spacing w:before="120" w:after="120" w:line="288" w:lineRule="auto"/>
        <w:ind w:left="0"/>
        <w:jc w:val="left"/>
        <w:rPr>
          <w:rFonts w:ascii="Arial" w:hAnsi="Arial" w:eastAsia="等线" w:cs="Arial"/>
          <w:b/>
          <w:sz w:val="22"/>
        </w:rPr>
      </w:pPr>
    </w:p>
    <w:p w14:paraId="6F8DBDB0">
      <w:pPr>
        <w:spacing w:before="120" w:after="120" w:line="288" w:lineRule="auto"/>
        <w:ind w:left="0"/>
        <w:jc w:val="left"/>
      </w:pPr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0B2AE8D4-5534-4330-AFA5-B3C01F9A03AE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1FA996AD-7557-4FB2-AA8A-7D7AE585F10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26964DCA-1177-48CC-A158-4F21C4CBC31B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A3F8D98D-1515-4B2B-9239-AA39832BF9E8}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  <w:embedRegular r:id="rId5" w:fontKey="{14A8E59F-FCFB-4A0B-B515-2E372158DEDF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6" w:fontKey="{234F2DAD-E671-4D16-A261-33D351E1C41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A3212A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DF8A9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BFE7F16"/>
    <w:multiLevelType w:val="singleLevel"/>
    <w:tmpl w:val="DBFE7F16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isplayHorizontalDrawingGridEvery w:val="1"/>
  <w:displayVerticalDrawingGridEvery w:val="1"/>
  <w:noPunctuationKerning w:val="1"/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2C727A"/>
    <w:rsid w:val="0F404A72"/>
    <w:rsid w:val="141C7A74"/>
    <w:rsid w:val="160553D1"/>
    <w:rsid w:val="18DC676A"/>
    <w:rsid w:val="1AE00797"/>
    <w:rsid w:val="26541209"/>
    <w:rsid w:val="2A4E1BD4"/>
    <w:rsid w:val="3CE4459A"/>
    <w:rsid w:val="41517CEF"/>
    <w:rsid w:val="4BBBFE83"/>
    <w:rsid w:val="65524C75"/>
    <w:rsid w:val="751861E3"/>
    <w:rsid w:val="FF3B4FF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844</Words>
  <Characters>862</Characters>
  <TotalTime>3</TotalTime>
  <ScaleCrop>false</ScaleCrop>
  <LinksUpToDate>false</LinksUpToDate>
  <CharactersWithSpaces>862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2026-04-08T01:41:00Z</dcterms:created>
  <dc:creator>Apache POI</dc:creator>
  <cp:lastModifiedBy>靖雅</cp:lastModifiedBy>
  <dcterms:modified xsi:type="dcterms:W3CDTF">2026-08-21T01:21:13Z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1C17F3F72540C54822B3D56940363879_43</vt:lpwstr>
  </property>
  <property fmtid="{D5CDD505-2E9C-101B-9397-08002B2CF9AE}" pid="4" name="KSOTemplateDocerSaveRecord">
    <vt:lpwstr>eyJoZGlkIjoiNThiOTZmNzAxODQwOTE1NWI1Y2NiNjhiOWE3MmMxYTMiLCJ1c2VySWQiOiIyNzcwNDkyNTUifQ==</vt:lpwstr>
  </property>
</Properties>
</file>