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09934">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仿宋_GB2312" w:hAnsi="仿宋_GB2312" w:eastAsia="仿宋_GB2312" w:cs="仿宋_GB2312"/>
          <w:sz w:val="36"/>
          <w:szCs w:val="36"/>
          <w:lang w:val="en-US" w:eastAsia="zh-CN"/>
        </w:rPr>
      </w:pPr>
      <w:bookmarkStart w:id="0" w:name="_GoBack"/>
      <w:bookmarkEnd w:id="0"/>
      <w:r>
        <w:rPr>
          <w:rFonts w:hint="eastAsia" w:ascii="仿宋_GB2312" w:hAnsi="仿宋_GB2312" w:eastAsia="仿宋_GB2312" w:cs="仿宋_GB2312"/>
          <w:sz w:val="36"/>
          <w:szCs w:val="36"/>
          <w:lang w:val="en-US" w:eastAsia="zh-CN"/>
        </w:rPr>
        <w:t>张家港市北城社区卫生服务中心（自助售货机）场地租赁公告</w:t>
      </w:r>
    </w:p>
    <w:tbl>
      <w:tblPr>
        <w:tblStyle w:val="3"/>
        <w:tblW w:w="100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2"/>
        <w:gridCol w:w="3664"/>
        <w:gridCol w:w="1838"/>
        <w:gridCol w:w="2170"/>
      </w:tblGrid>
      <w:tr w14:paraId="2FE97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34" w:type="dxa"/>
            <w:gridSpan w:val="4"/>
            <w:vAlign w:val="center"/>
          </w:tcPr>
          <w:p w14:paraId="7E0D4AC0">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仿宋_GB2312" w:hAnsi="仿宋_GB2312" w:eastAsia="仿宋_GB2312" w:cs="仿宋_GB2312"/>
                <w:sz w:val="22"/>
                <w:szCs w:val="22"/>
                <w:vertAlign w:val="baseline"/>
                <w:lang w:val="en-US" w:eastAsia="zh-CN"/>
              </w:rPr>
            </w:pPr>
            <w:r>
              <w:rPr>
                <w:rFonts w:hint="eastAsia" w:ascii="宋体" w:hAnsi="宋体" w:eastAsia="宋体" w:cs="宋体"/>
                <w:sz w:val="22"/>
                <w:szCs w:val="22"/>
                <w:vertAlign w:val="baseline"/>
                <w:lang w:val="en-US" w:eastAsia="zh-CN"/>
              </w:rPr>
              <w:t>项目基本信息</w:t>
            </w:r>
          </w:p>
        </w:tc>
      </w:tr>
      <w:tr w14:paraId="3C2B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vAlign w:val="center"/>
          </w:tcPr>
          <w:p w14:paraId="525B5117">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项目名称</w:t>
            </w:r>
          </w:p>
        </w:tc>
        <w:tc>
          <w:tcPr>
            <w:tcW w:w="3717" w:type="dxa"/>
            <w:vAlign w:val="center"/>
          </w:tcPr>
          <w:p w14:paraId="2C222E78">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eastAsia"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 xml:space="preserve"> 北城自助售货机</w:t>
            </w:r>
          </w:p>
        </w:tc>
        <w:tc>
          <w:tcPr>
            <w:tcW w:w="1867" w:type="dxa"/>
            <w:vAlign w:val="center"/>
          </w:tcPr>
          <w:p w14:paraId="3D9081F8">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项目编号</w:t>
            </w:r>
          </w:p>
        </w:tc>
        <w:tc>
          <w:tcPr>
            <w:tcW w:w="2050" w:type="dxa"/>
          </w:tcPr>
          <w:p w14:paraId="196213A2">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001</w:t>
            </w:r>
          </w:p>
        </w:tc>
      </w:tr>
      <w:tr w14:paraId="663E3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tcPr>
          <w:p w14:paraId="05DF5DF9">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项目类型</w:t>
            </w:r>
          </w:p>
        </w:tc>
        <w:tc>
          <w:tcPr>
            <w:tcW w:w="3717" w:type="dxa"/>
          </w:tcPr>
          <w:p w14:paraId="26D6E7CE">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场地租赁</w:t>
            </w:r>
          </w:p>
        </w:tc>
        <w:tc>
          <w:tcPr>
            <w:tcW w:w="1867" w:type="dxa"/>
          </w:tcPr>
          <w:p w14:paraId="72B75F4D">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交易类型</w:t>
            </w:r>
          </w:p>
        </w:tc>
        <w:tc>
          <w:tcPr>
            <w:tcW w:w="2050" w:type="dxa"/>
          </w:tcPr>
          <w:p w14:paraId="0AC338D0">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招租</w:t>
            </w:r>
          </w:p>
        </w:tc>
      </w:tr>
      <w:tr w14:paraId="11BD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tcPr>
          <w:p w14:paraId="7FC66E91">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挂牌（报名）期限</w:t>
            </w:r>
          </w:p>
        </w:tc>
        <w:tc>
          <w:tcPr>
            <w:tcW w:w="3717" w:type="dxa"/>
          </w:tcPr>
          <w:p w14:paraId="1A95534D">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2026-07-30</w:t>
            </w:r>
          </w:p>
        </w:tc>
        <w:tc>
          <w:tcPr>
            <w:tcW w:w="3917" w:type="dxa"/>
            <w:gridSpan w:val="2"/>
          </w:tcPr>
          <w:p w14:paraId="249635EA">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挂牌终止日期：2026-08-03</w:t>
            </w:r>
          </w:p>
        </w:tc>
      </w:tr>
      <w:tr w14:paraId="1BC7D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tcPr>
          <w:p w14:paraId="3C0A6DEE">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出租方</w:t>
            </w:r>
          </w:p>
        </w:tc>
        <w:tc>
          <w:tcPr>
            <w:tcW w:w="7634" w:type="dxa"/>
            <w:gridSpan w:val="3"/>
          </w:tcPr>
          <w:p w14:paraId="1800AEBF">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张家港市北城社区卫生服务中心</w:t>
            </w:r>
          </w:p>
        </w:tc>
      </w:tr>
      <w:tr w14:paraId="1F923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0034" w:type="dxa"/>
            <w:gridSpan w:val="4"/>
            <w:vAlign w:val="center"/>
          </w:tcPr>
          <w:p w14:paraId="01B95C62">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交易信息</w:t>
            </w:r>
          </w:p>
        </w:tc>
      </w:tr>
      <w:tr w14:paraId="10151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vAlign w:val="center"/>
          </w:tcPr>
          <w:p w14:paraId="74498925">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交易方式</w:t>
            </w:r>
          </w:p>
        </w:tc>
        <w:tc>
          <w:tcPr>
            <w:tcW w:w="3717" w:type="dxa"/>
          </w:tcPr>
          <w:p w14:paraId="61E595EE">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至本公告挂牌期满，若征集到符合条件的意向承租方数与所需数相一致，则按程序以不低于交易底价成交；若征集到符合条件的意向承租方数超过所需数，则采用以下方式确定最终承租方：多次报价。</w:t>
            </w:r>
          </w:p>
        </w:tc>
        <w:tc>
          <w:tcPr>
            <w:tcW w:w="1867" w:type="dxa"/>
            <w:vAlign w:val="center"/>
          </w:tcPr>
          <w:p w14:paraId="4B943902">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租金底价</w:t>
            </w:r>
          </w:p>
        </w:tc>
        <w:tc>
          <w:tcPr>
            <w:tcW w:w="2050" w:type="dxa"/>
            <w:vAlign w:val="center"/>
          </w:tcPr>
          <w:p w14:paraId="0F777AC8">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售货机300元/年/台</w:t>
            </w:r>
          </w:p>
        </w:tc>
      </w:tr>
      <w:tr w14:paraId="117E6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tcPr>
          <w:p w14:paraId="2FE45734">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租赁期限</w:t>
            </w:r>
          </w:p>
        </w:tc>
        <w:tc>
          <w:tcPr>
            <w:tcW w:w="3717" w:type="dxa"/>
          </w:tcPr>
          <w:p w14:paraId="7644DE4F">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3年</w:t>
            </w:r>
          </w:p>
        </w:tc>
        <w:tc>
          <w:tcPr>
            <w:tcW w:w="1867" w:type="dxa"/>
          </w:tcPr>
          <w:p w14:paraId="246B737E">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行业要求</w:t>
            </w:r>
          </w:p>
        </w:tc>
        <w:tc>
          <w:tcPr>
            <w:tcW w:w="2050" w:type="dxa"/>
          </w:tcPr>
          <w:p w14:paraId="68237192">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售货机</w:t>
            </w:r>
          </w:p>
        </w:tc>
      </w:tr>
      <w:tr w14:paraId="71DAC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vAlign w:val="center"/>
          </w:tcPr>
          <w:p w14:paraId="7A0741AD">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看样联系人</w:t>
            </w:r>
          </w:p>
        </w:tc>
        <w:tc>
          <w:tcPr>
            <w:tcW w:w="3717" w:type="dxa"/>
          </w:tcPr>
          <w:p w14:paraId="3F60A6D0">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小袁</w:t>
            </w:r>
          </w:p>
        </w:tc>
        <w:tc>
          <w:tcPr>
            <w:tcW w:w="1867" w:type="dxa"/>
          </w:tcPr>
          <w:p w14:paraId="70FF484A">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联系电话</w:t>
            </w:r>
          </w:p>
        </w:tc>
        <w:tc>
          <w:tcPr>
            <w:tcW w:w="2050" w:type="dxa"/>
          </w:tcPr>
          <w:p w14:paraId="7EBDE645">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宋体" w:hAnsi="宋体" w:eastAsia="宋体" w:cs="宋体"/>
                <w:sz w:val="22"/>
                <w:szCs w:val="22"/>
                <w:vertAlign w:val="baseline"/>
                <w:lang w:val="en-US" w:eastAsia="zh-CN"/>
              </w:rPr>
            </w:pPr>
            <w:r>
              <w:rPr>
                <w:rFonts w:hint="eastAsia" w:cs="Times New Roman"/>
                <w:color w:val="auto"/>
                <w:sz w:val="24"/>
                <w:highlight w:val="none"/>
                <w:lang w:val="en-US" w:eastAsia="zh-CN"/>
              </w:rPr>
              <w:t>0512-58180576</w:t>
            </w:r>
          </w:p>
        </w:tc>
      </w:tr>
      <w:tr w14:paraId="333A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vAlign w:val="center"/>
          </w:tcPr>
          <w:p w14:paraId="0D9EF0BA">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分布区域</w:t>
            </w:r>
          </w:p>
        </w:tc>
        <w:tc>
          <w:tcPr>
            <w:tcW w:w="7634" w:type="dxa"/>
            <w:gridSpan w:val="3"/>
          </w:tcPr>
          <w:p w14:paraId="5DE3340B">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北城中心大厅取号机旁（3台）</w:t>
            </w:r>
          </w:p>
        </w:tc>
      </w:tr>
      <w:tr w14:paraId="6DB9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vAlign w:val="center"/>
          </w:tcPr>
          <w:p w14:paraId="3CADFD9B">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为中心无偿提供的服务要求</w:t>
            </w:r>
          </w:p>
        </w:tc>
        <w:tc>
          <w:tcPr>
            <w:tcW w:w="7634" w:type="dxa"/>
            <w:gridSpan w:val="3"/>
          </w:tcPr>
          <w:p w14:paraId="0E0EC02E">
            <w:pPr>
              <w:keepNext w:val="0"/>
              <w:keepLines w:val="0"/>
              <w:pageBreakBefore w:val="0"/>
              <w:widowControl w:val="0"/>
              <w:kinsoku/>
              <w:wordWrap/>
              <w:overflowPunct/>
              <w:topLinePunct w:val="0"/>
              <w:autoSpaceDE/>
              <w:autoSpaceDN/>
              <w:bidi w:val="0"/>
              <w:adjustRightInd/>
              <w:snapToGrid/>
              <w:spacing w:line="576" w:lineRule="exact"/>
              <w:ind w:right="420" w:rightChars="200" w:firstLine="400" w:firstLineChars="200"/>
              <w:jc w:val="both"/>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(1)自助售货机整体外观优美、大方，操作方便，可根据实际需求定制各种副柜，以满足不同大小商品销售。</w:t>
            </w:r>
          </w:p>
          <w:p w14:paraId="120BD895">
            <w:pPr>
              <w:keepNext w:val="0"/>
              <w:keepLines w:val="0"/>
              <w:pageBreakBefore w:val="0"/>
              <w:widowControl w:val="0"/>
              <w:kinsoku/>
              <w:wordWrap/>
              <w:overflowPunct/>
              <w:topLinePunct w:val="0"/>
              <w:autoSpaceDE/>
              <w:autoSpaceDN/>
              <w:bidi w:val="0"/>
              <w:adjustRightInd/>
              <w:snapToGrid/>
              <w:spacing w:line="576" w:lineRule="exact"/>
              <w:ind w:right="420" w:rightChars="200" w:firstLine="400" w:firstLineChars="200"/>
              <w:jc w:val="both"/>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(2)自助售货机支持支付宝等支付功能。</w:t>
            </w:r>
          </w:p>
          <w:p w14:paraId="4402AEC0">
            <w:pPr>
              <w:keepNext w:val="0"/>
              <w:keepLines w:val="0"/>
              <w:pageBreakBefore w:val="0"/>
              <w:widowControl w:val="0"/>
              <w:kinsoku/>
              <w:wordWrap/>
              <w:overflowPunct/>
              <w:topLinePunct w:val="0"/>
              <w:autoSpaceDE/>
              <w:autoSpaceDN/>
              <w:bidi w:val="0"/>
              <w:adjustRightInd/>
              <w:snapToGrid/>
              <w:spacing w:line="576" w:lineRule="exact"/>
              <w:ind w:right="420" w:rightChars="200" w:firstLine="400" w:firstLineChars="200"/>
              <w:jc w:val="both"/>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(3)采购人提供场地，承租方提供自动售货机并全权负责与自动售货机有关的运营，保证其经营的合法性，负责自动售货机的日常运营、维护及销售商品的售后服务，所有商品符合国家卫生、</w:t>
            </w:r>
            <w:r>
              <w:rPr>
                <w:rFonts w:hint="eastAsia" w:ascii="宋体" w:hAnsi="宋体" w:eastAsia="宋体" w:cs="宋体"/>
                <w:sz w:val="20"/>
                <w:szCs w:val="20"/>
                <w:highlight w:val="none"/>
                <w:vertAlign w:val="baseline"/>
                <w:lang w:val="en-US" w:eastAsia="zh-CN"/>
              </w:rPr>
              <w:t>安全标准</w:t>
            </w:r>
            <w:r>
              <w:rPr>
                <w:rFonts w:hint="eastAsia" w:ascii="宋体" w:hAnsi="宋体" w:eastAsia="宋体" w:cs="宋体"/>
                <w:sz w:val="20"/>
                <w:szCs w:val="20"/>
                <w:vertAlign w:val="baseline"/>
                <w:lang w:val="en-US" w:eastAsia="zh-CN"/>
              </w:rPr>
              <w:t>，同时商品必须在保质期内销售，采购人有权进行抽检监管，如发生安全与质量的问题由承租方负完全责任。</w:t>
            </w:r>
          </w:p>
          <w:p w14:paraId="4A1F648F">
            <w:pPr>
              <w:keepNext w:val="0"/>
              <w:keepLines w:val="0"/>
              <w:pageBreakBefore w:val="0"/>
              <w:widowControl w:val="0"/>
              <w:kinsoku/>
              <w:wordWrap/>
              <w:overflowPunct/>
              <w:topLinePunct w:val="0"/>
              <w:autoSpaceDE/>
              <w:autoSpaceDN/>
              <w:bidi w:val="0"/>
              <w:adjustRightInd/>
              <w:snapToGrid/>
              <w:spacing w:line="576" w:lineRule="exact"/>
              <w:ind w:right="420" w:rightChars="200" w:firstLine="400" w:firstLineChars="200"/>
              <w:jc w:val="both"/>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(4)承租方开通24小时客服热线，如在购物过程中出现任何客户投诉事宜或者设备发生故障不能运行拨打客服热线，承租方保证在2小时内安排专人到现场处理相关事宜。如因承租方原因造成的消费者投诉等相关问题由承租方负责协调解决，与采购方无关。</w:t>
            </w:r>
          </w:p>
          <w:p w14:paraId="27C99429">
            <w:pPr>
              <w:keepNext w:val="0"/>
              <w:keepLines w:val="0"/>
              <w:pageBreakBefore w:val="0"/>
              <w:widowControl w:val="0"/>
              <w:kinsoku/>
              <w:wordWrap/>
              <w:overflowPunct/>
              <w:topLinePunct w:val="0"/>
              <w:autoSpaceDE/>
              <w:autoSpaceDN/>
              <w:bidi w:val="0"/>
              <w:adjustRightInd/>
              <w:snapToGrid/>
              <w:spacing w:line="576" w:lineRule="exact"/>
              <w:ind w:right="420" w:rightChars="200" w:firstLine="400" w:firstLineChars="200"/>
              <w:jc w:val="both"/>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(5)如设备发生故障不能运行，承租方的技术人员将按接到采购人的通知后2小时内赶到现场提供紧急处理服务；</w:t>
            </w:r>
          </w:p>
          <w:p w14:paraId="357A4452">
            <w:pPr>
              <w:keepNext w:val="0"/>
              <w:keepLines w:val="0"/>
              <w:pageBreakBefore w:val="0"/>
              <w:widowControl w:val="0"/>
              <w:kinsoku/>
              <w:wordWrap/>
              <w:overflowPunct/>
              <w:topLinePunct w:val="0"/>
              <w:autoSpaceDE/>
              <w:autoSpaceDN/>
              <w:bidi w:val="0"/>
              <w:adjustRightInd/>
              <w:snapToGrid/>
              <w:spacing w:line="576" w:lineRule="exact"/>
              <w:ind w:right="420" w:rightChars="200" w:firstLine="400" w:firstLineChars="200"/>
              <w:jc w:val="both"/>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(6)在为采购人服务过程中造成的一切质量、安全事故及其所引起的相关一切损失，均由承租方独立承担；</w:t>
            </w:r>
          </w:p>
          <w:p w14:paraId="45815AA7">
            <w:pPr>
              <w:keepNext w:val="0"/>
              <w:keepLines w:val="0"/>
              <w:pageBreakBefore w:val="0"/>
              <w:widowControl w:val="0"/>
              <w:kinsoku/>
              <w:wordWrap/>
              <w:overflowPunct/>
              <w:topLinePunct w:val="0"/>
              <w:autoSpaceDE/>
              <w:autoSpaceDN/>
              <w:bidi w:val="0"/>
              <w:adjustRightInd/>
              <w:snapToGrid/>
              <w:spacing w:line="576" w:lineRule="exact"/>
              <w:ind w:right="420" w:rightChars="200" w:firstLine="400" w:firstLineChars="200"/>
              <w:jc w:val="both"/>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(7)服务期间，</w:t>
            </w:r>
            <w:r>
              <w:rPr>
                <w:rFonts w:hint="eastAsia" w:ascii="宋体" w:hAnsi="宋体" w:eastAsia="宋体" w:cs="宋体"/>
                <w:sz w:val="20"/>
                <w:szCs w:val="20"/>
                <w:highlight w:val="none"/>
                <w:vertAlign w:val="baseline"/>
                <w:lang w:val="en-US" w:eastAsia="zh-CN"/>
              </w:rPr>
              <w:t>承租方不得擅自增加或减少点位数量</w:t>
            </w:r>
            <w:r>
              <w:rPr>
                <w:rFonts w:hint="eastAsia" w:ascii="宋体" w:hAnsi="宋体" w:eastAsia="宋体" w:cs="宋体"/>
                <w:sz w:val="20"/>
                <w:szCs w:val="20"/>
                <w:vertAlign w:val="baseline"/>
                <w:lang w:val="en-US" w:eastAsia="zh-CN"/>
              </w:rPr>
              <w:t>，如需变更点位或数量必须经采购人同意后，并另行提供增减说明补充协议；</w:t>
            </w:r>
          </w:p>
          <w:p w14:paraId="265D035B">
            <w:pPr>
              <w:keepNext w:val="0"/>
              <w:keepLines w:val="0"/>
              <w:pageBreakBefore w:val="0"/>
              <w:widowControl w:val="0"/>
              <w:kinsoku/>
              <w:wordWrap/>
              <w:overflowPunct/>
              <w:topLinePunct w:val="0"/>
              <w:autoSpaceDE/>
              <w:autoSpaceDN/>
              <w:bidi w:val="0"/>
              <w:adjustRightInd/>
              <w:snapToGrid/>
              <w:spacing w:line="576" w:lineRule="exact"/>
              <w:ind w:right="420" w:rightChars="200" w:firstLine="400" w:firstLineChars="200"/>
              <w:jc w:val="both"/>
              <w:textAlignment w:val="auto"/>
              <w:rPr>
                <w:rFonts w:hint="eastAsia" w:ascii="宋体" w:hAnsi="宋体" w:eastAsia="宋体" w:cs="宋体"/>
                <w:sz w:val="20"/>
                <w:szCs w:val="20"/>
                <w:vertAlign w:val="baseline"/>
                <w:lang w:val="en-US" w:eastAsia="zh-CN"/>
              </w:rPr>
            </w:pPr>
            <w:r>
              <w:rPr>
                <w:rFonts w:hint="eastAsia" w:ascii="宋体" w:hAnsi="宋体" w:eastAsia="宋体" w:cs="宋体"/>
                <w:sz w:val="20"/>
                <w:szCs w:val="20"/>
                <w:vertAlign w:val="baseline"/>
                <w:lang w:val="en-US" w:eastAsia="zh-CN"/>
              </w:rPr>
              <w:t>(8)承租方必须购买事故责任保险。</w:t>
            </w:r>
          </w:p>
          <w:p w14:paraId="7969EE98">
            <w:pPr>
              <w:keepNext w:val="0"/>
              <w:keepLines w:val="0"/>
              <w:pageBreakBefore w:val="0"/>
              <w:widowControl w:val="0"/>
              <w:kinsoku/>
              <w:wordWrap/>
              <w:overflowPunct/>
              <w:topLinePunct w:val="0"/>
              <w:autoSpaceDE/>
              <w:autoSpaceDN/>
              <w:bidi w:val="0"/>
              <w:adjustRightInd/>
              <w:snapToGrid/>
              <w:spacing w:line="576" w:lineRule="exact"/>
              <w:ind w:right="420" w:rightChars="200" w:firstLine="400" w:firstLineChars="200"/>
              <w:jc w:val="both"/>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0"/>
                <w:szCs w:val="20"/>
                <w:vertAlign w:val="baseline"/>
                <w:lang w:val="en-US" w:eastAsia="zh-CN"/>
              </w:rPr>
              <w:t>(9)如因承租方原因造成的消费者投诉等相关问题由承租方负责协调解决，与采购方无关。</w:t>
            </w:r>
          </w:p>
        </w:tc>
      </w:tr>
      <w:tr w14:paraId="79CAF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0034" w:type="dxa"/>
            <w:gridSpan w:val="4"/>
          </w:tcPr>
          <w:p w14:paraId="5B9FACED">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sz w:val="22"/>
                <w:szCs w:val="22"/>
                <w:vertAlign w:val="baseline"/>
                <w:lang w:val="en-US" w:eastAsia="zh-CN"/>
              </w:rPr>
              <w:t>报名信息</w:t>
            </w:r>
          </w:p>
        </w:tc>
      </w:tr>
      <w:tr w14:paraId="18F1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tcPr>
          <w:p w14:paraId="15BBD88A">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报名地点</w:t>
            </w:r>
          </w:p>
        </w:tc>
        <w:tc>
          <w:tcPr>
            <w:tcW w:w="7634" w:type="dxa"/>
            <w:gridSpan w:val="3"/>
          </w:tcPr>
          <w:p w14:paraId="456F86D1">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张家港市北城社区卫生服务中心疾病管理科</w:t>
            </w:r>
          </w:p>
        </w:tc>
      </w:tr>
      <w:tr w14:paraId="718B9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tcPr>
          <w:p w14:paraId="52AA1E41">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交易地点</w:t>
            </w:r>
          </w:p>
        </w:tc>
        <w:tc>
          <w:tcPr>
            <w:tcW w:w="7634" w:type="dxa"/>
            <w:gridSpan w:val="3"/>
          </w:tcPr>
          <w:p w14:paraId="4D56C101">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北城会议室</w:t>
            </w:r>
          </w:p>
        </w:tc>
      </w:tr>
      <w:tr w14:paraId="2BC87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tcPr>
          <w:p w14:paraId="6DA5AA07">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报名联系人</w:t>
            </w:r>
          </w:p>
        </w:tc>
        <w:tc>
          <w:tcPr>
            <w:tcW w:w="3717" w:type="dxa"/>
          </w:tcPr>
          <w:p w14:paraId="76A479AA">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小袁</w:t>
            </w:r>
          </w:p>
        </w:tc>
        <w:tc>
          <w:tcPr>
            <w:tcW w:w="1867" w:type="dxa"/>
          </w:tcPr>
          <w:p w14:paraId="040D0279">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联系电话</w:t>
            </w:r>
          </w:p>
        </w:tc>
        <w:tc>
          <w:tcPr>
            <w:tcW w:w="2050" w:type="dxa"/>
          </w:tcPr>
          <w:p w14:paraId="54AD2D0B">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cs="Times New Roman"/>
                <w:color w:val="auto"/>
                <w:sz w:val="24"/>
                <w:highlight w:val="none"/>
                <w:lang w:val="en-US" w:eastAsia="zh-CN"/>
              </w:rPr>
              <w:t>0512-58180576</w:t>
            </w:r>
          </w:p>
        </w:tc>
      </w:tr>
      <w:tr w14:paraId="51275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tcPr>
          <w:p w14:paraId="1D502E7E">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报名时间</w:t>
            </w:r>
          </w:p>
        </w:tc>
        <w:tc>
          <w:tcPr>
            <w:tcW w:w="3717" w:type="dxa"/>
          </w:tcPr>
          <w:p w14:paraId="680CE310">
            <w:pPr>
              <w:pStyle w:val="5"/>
              <w:spacing w:before="150" w:line="239" w:lineRule="auto"/>
              <w:ind w:left="691"/>
              <w:rPr>
                <w:sz w:val="19"/>
                <w:szCs w:val="19"/>
              </w:rPr>
            </w:pPr>
            <w:r>
              <w:rPr>
                <w:spacing w:val="-1"/>
                <w:sz w:val="19"/>
                <w:szCs w:val="19"/>
              </w:rPr>
              <w:t>8:00-11:00</w:t>
            </w:r>
          </w:p>
          <w:p w14:paraId="742FB42A">
            <w:pPr>
              <w:pStyle w:val="5"/>
              <w:spacing w:before="45" w:line="220" w:lineRule="auto"/>
              <w:ind w:right="14"/>
              <w:jc w:val="both"/>
              <w:rPr>
                <w:rFonts w:hint="default" w:ascii="宋体" w:hAnsi="宋体" w:eastAsia="宋体" w:cs="宋体"/>
                <w:sz w:val="22"/>
                <w:szCs w:val="22"/>
                <w:vertAlign w:val="baseline"/>
                <w:lang w:val="en-US" w:eastAsia="zh-CN"/>
              </w:rPr>
            </w:pPr>
            <w:r>
              <w:rPr>
                <w:spacing w:val="-17"/>
                <w:sz w:val="19"/>
                <w:szCs w:val="19"/>
              </w:rPr>
              <w:t>1</w:t>
            </w:r>
            <w:r>
              <w:rPr>
                <w:spacing w:val="-26"/>
                <w:sz w:val="19"/>
                <w:szCs w:val="19"/>
              </w:rPr>
              <w:t xml:space="preserve"> </w:t>
            </w:r>
            <w:r>
              <w:rPr>
                <w:spacing w:val="-17"/>
                <w:sz w:val="19"/>
                <w:szCs w:val="19"/>
              </w:rPr>
              <w:t>3 :</w:t>
            </w:r>
            <w:r>
              <w:rPr>
                <w:spacing w:val="-32"/>
                <w:sz w:val="19"/>
                <w:szCs w:val="19"/>
              </w:rPr>
              <w:t xml:space="preserve"> </w:t>
            </w:r>
            <w:r>
              <w:rPr>
                <w:spacing w:val="-17"/>
                <w:sz w:val="19"/>
                <w:szCs w:val="19"/>
              </w:rPr>
              <w:t>3</w:t>
            </w:r>
            <w:r>
              <w:rPr>
                <w:spacing w:val="-34"/>
                <w:sz w:val="19"/>
                <w:szCs w:val="19"/>
              </w:rPr>
              <w:t xml:space="preserve"> </w:t>
            </w:r>
            <w:r>
              <w:rPr>
                <w:spacing w:val="-17"/>
                <w:sz w:val="19"/>
                <w:szCs w:val="19"/>
              </w:rPr>
              <w:t>0</w:t>
            </w:r>
            <w:r>
              <w:rPr>
                <w:spacing w:val="-37"/>
                <w:sz w:val="19"/>
                <w:szCs w:val="19"/>
              </w:rPr>
              <w:t xml:space="preserve"> </w:t>
            </w:r>
            <w:r>
              <w:rPr>
                <w:spacing w:val="-17"/>
                <w:sz w:val="19"/>
                <w:szCs w:val="19"/>
              </w:rPr>
              <w:t>- 1</w:t>
            </w:r>
            <w:r>
              <w:rPr>
                <w:spacing w:val="-32"/>
                <w:sz w:val="19"/>
                <w:szCs w:val="19"/>
              </w:rPr>
              <w:t xml:space="preserve"> </w:t>
            </w:r>
            <w:r>
              <w:rPr>
                <w:spacing w:val="-17"/>
                <w:sz w:val="19"/>
                <w:szCs w:val="19"/>
              </w:rPr>
              <w:t>7 :</w:t>
            </w:r>
            <w:r>
              <w:rPr>
                <w:spacing w:val="-34"/>
                <w:sz w:val="19"/>
                <w:szCs w:val="19"/>
              </w:rPr>
              <w:t xml:space="preserve"> </w:t>
            </w:r>
            <w:r>
              <w:rPr>
                <w:spacing w:val="-17"/>
                <w:sz w:val="19"/>
                <w:szCs w:val="19"/>
              </w:rPr>
              <w:t>0</w:t>
            </w:r>
            <w:r>
              <w:rPr>
                <w:spacing w:val="-34"/>
                <w:sz w:val="19"/>
                <w:szCs w:val="19"/>
              </w:rPr>
              <w:t xml:space="preserve"> </w:t>
            </w:r>
            <w:r>
              <w:rPr>
                <w:spacing w:val="-17"/>
                <w:sz w:val="19"/>
                <w:szCs w:val="19"/>
              </w:rPr>
              <w:t>0</w:t>
            </w:r>
            <w:r>
              <w:rPr>
                <w:spacing w:val="-2"/>
                <w:sz w:val="19"/>
                <w:szCs w:val="19"/>
              </w:rPr>
              <w:t xml:space="preserve"> </w:t>
            </w:r>
            <w:r>
              <w:rPr>
                <w:spacing w:val="-17"/>
                <w:sz w:val="19"/>
                <w:szCs w:val="19"/>
              </w:rPr>
              <w:t>( 限</w:t>
            </w:r>
            <w:r>
              <w:rPr>
                <w:spacing w:val="9"/>
                <w:sz w:val="19"/>
                <w:szCs w:val="19"/>
              </w:rPr>
              <w:t>工作日)</w:t>
            </w:r>
          </w:p>
        </w:tc>
        <w:tc>
          <w:tcPr>
            <w:tcW w:w="1867" w:type="dxa"/>
          </w:tcPr>
          <w:p w14:paraId="257D9D6B">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交易时间</w:t>
            </w:r>
          </w:p>
        </w:tc>
        <w:tc>
          <w:tcPr>
            <w:tcW w:w="2050" w:type="dxa"/>
          </w:tcPr>
          <w:p w14:paraId="41505CB0">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2026-08-06 14：00</w:t>
            </w:r>
          </w:p>
        </w:tc>
      </w:tr>
      <w:tr w14:paraId="4603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vAlign w:val="center"/>
          </w:tcPr>
          <w:p w14:paraId="7D73818B">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报名所需材料</w:t>
            </w:r>
          </w:p>
        </w:tc>
        <w:tc>
          <w:tcPr>
            <w:tcW w:w="7634" w:type="dxa"/>
            <w:gridSpan w:val="3"/>
          </w:tcPr>
          <w:p w14:paraId="0B778F2E">
            <w:pPr>
              <w:pStyle w:val="5"/>
              <w:spacing w:before="129" w:line="219" w:lineRule="auto"/>
              <w:ind w:left="13"/>
              <w:jc w:val="left"/>
              <w:rPr>
                <w:sz w:val="20"/>
                <w:szCs w:val="20"/>
              </w:rPr>
            </w:pPr>
            <w:r>
              <w:rPr>
                <w:b/>
                <w:bCs/>
                <w:spacing w:val="-2"/>
                <w:sz w:val="20"/>
                <w:szCs w:val="20"/>
              </w:rPr>
              <w:t>1.《场地招租承诺书》见附件一；2.</w:t>
            </w:r>
            <w:r>
              <w:rPr>
                <w:spacing w:val="-55"/>
                <w:sz w:val="20"/>
                <w:szCs w:val="20"/>
              </w:rPr>
              <w:t xml:space="preserve"> </w:t>
            </w:r>
            <w:r>
              <w:rPr>
                <w:b/>
                <w:bCs/>
                <w:spacing w:val="-2"/>
                <w:sz w:val="20"/>
                <w:szCs w:val="20"/>
              </w:rPr>
              <w:t>自然人承租：身份证</w:t>
            </w:r>
            <w:r>
              <w:rPr>
                <w:b/>
                <w:bCs/>
                <w:spacing w:val="-3"/>
                <w:sz w:val="20"/>
                <w:szCs w:val="20"/>
              </w:rPr>
              <w:t>、银行卡(原件及复印件)</w:t>
            </w:r>
            <w:r>
              <w:rPr>
                <w:spacing w:val="-3"/>
                <w:sz w:val="20"/>
                <w:szCs w:val="20"/>
              </w:rPr>
              <w:t>;</w:t>
            </w:r>
          </w:p>
          <w:p w14:paraId="1A658A3B">
            <w:pPr>
              <w:keepNext w:val="0"/>
              <w:keepLines w:val="0"/>
              <w:pageBreakBefore w:val="0"/>
              <w:widowControl w:val="0"/>
              <w:kinsoku/>
              <w:wordWrap/>
              <w:overflowPunct/>
              <w:topLinePunct w:val="0"/>
              <w:autoSpaceDE/>
              <w:autoSpaceDN/>
              <w:bidi w:val="0"/>
              <w:adjustRightInd/>
              <w:snapToGrid/>
              <w:spacing w:line="576" w:lineRule="exact"/>
              <w:ind w:right="420" w:rightChars="200"/>
              <w:jc w:val="left"/>
              <w:textAlignment w:val="auto"/>
              <w:rPr>
                <w:rFonts w:hint="default" w:ascii="宋体" w:hAnsi="宋体" w:eastAsia="宋体" w:cs="宋体"/>
                <w:sz w:val="22"/>
                <w:szCs w:val="22"/>
                <w:vertAlign w:val="baseline"/>
                <w:lang w:val="en-US" w:eastAsia="zh-CN"/>
              </w:rPr>
            </w:pPr>
            <w:r>
              <w:rPr>
                <w:b/>
                <w:bCs/>
                <w:spacing w:val="-2"/>
                <w:sz w:val="20"/>
                <w:szCs w:val="20"/>
              </w:rPr>
              <w:t>3.企业承租：法定代表人身份证、营业执照、银行账</w:t>
            </w:r>
            <w:r>
              <w:rPr>
                <w:b/>
                <w:bCs/>
                <w:spacing w:val="-3"/>
                <w:sz w:val="20"/>
                <w:szCs w:val="20"/>
              </w:rPr>
              <w:t>号信息(如委托经办人办理手续</w:t>
            </w:r>
            <w:r>
              <w:rPr>
                <w:sz w:val="20"/>
                <w:szCs w:val="20"/>
              </w:rPr>
              <w:t xml:space="preserve">  </w:t>
            </w:r>
            <w:r>
              <w:rPr>
                <w:b/>
                <w:bCs/>
                <w:spacing w:val="-8"/>
                <w:sz w:val="20"/>
                <w:szCs w:val="20"/>
              </w:rPr>
              <w:t>的，则还需提供授权书及经办人身份证原件)、公章，最新售货机保险凭证单复印件(若</w:t>
            </w:r>
            <w:r>
              <w:rPr>
                <w:spacing w:val="15"/>
                <w:sz w:val="20"/>
                <w:szCs w:val="20"/>
              </w:rPr>
              <w:t xml:space="preserve"> </w:t>
            </w:r>
            <w:r>
              <w:rPr>
                <w:b/>
                <w:bCs/>
                <w:spacing w:val="-3"/>
                <w:sz w:val="20"/>
                <w:szCs w:val="20"/>
              </w:rPr>
              <w:t>有);4.其他需要提交的材料。</w:t>
            </w:r>
          </w:p>
        </w:tc>
      </w:tr>
      <w:tr w14:paraId="64D26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400" w:type="dxa"/>
          </w:tcPr>
          <w:p w14:paraId="537F7A65">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宋体" w:hAnsi="宋体" w:eastAsia="宋体" w:cs="宋体"/>
                <w:sz w:val="22"/>
                <w:szCs w:val="22"/>
                <w:vertAlign w:val="baseline"/>
                <w:lang w:val="en-US" w:eastAsia="zh-CN"/>
              </w:rPr>
            </w:pPr>
            <w:r>
              <w:rPr>
                <w:rFonts w:hint="eastAsia" w:ascii="宋体" w:hAnsi="宋体" w:eastAsia="宋体" w:cs="宋体"/>
                <w:sz w:val="22"/>
                <w:szCs w:val="22"/>
                <w:vertAlign w:val="baseline"/>
                <w:lang w:val="en-US" w:eastAsia="zh-CN"/>
              </w:rPr>
              <w:t>特别事项</w:t>
            </w:r>
          </w:p>
        </w:tc>
        <w:tc>
          <w:tcPr>
            <w:tcW w:w="7634" w:type="dxa"/>
            <w:gridSpan w:val="3"/>
          </w:tcPr>
          <w:p w14:paraId="17AC1DC4">
            <w:pPr>
              <w:keepNext w:val="0"/>
              <w:keepLines w:val="0"/>
              <w:pageBreakBefore w:val="0"/>
              <w:widowControl w:val="0"/>
              <w:kinsoku/>
              <w:wordWrap/>
              <w:overflowPunct/>
              <w:topLinePunct w:val="0"/>
              <w:autoSpaceDE/>
              <w:autoSpaceDN/>
              <w:bidi w:val="0"/>
              <w:adjustRightInd/>
              <w:snapToGrid/>
              <w:spacing w:line="576" w:lineRule="exact"/>
              <w:ind w:right="420" w:rightChars="200"/>
              <w:jc w:val="left"/>
              <w:textAlignment w:val="auto"/>
              <w:rPr>
                <w:rFonts w:hint="default" w:ascii="宋体" w:hAnsi="宋体" w:eastAsia="宋体" w:cs="宋体"/>
                <w:sz w:val="22"/>
                <w:szCs w:val="22"/>
                <w:vertAlign w:val="baseline"/>
                <w:lang w:val="en-US" w:eastAsia="zh-CN"/>
              </w:rPr>
            </w:pPr>
            <w:r>
              <w:rPr>
                <w:b/>
                <w:bCs/>
                <w:spacing w:val="-10"/>
                <w:sz w:val="20"/>
                <w:szCs w:val="20"/>
              </w:rPr>
              <w:t>承租方在签订场地租赁成交确认书之日起</w:t>
            </w:r>
            <w:r>
              <w:rPr>
                <w:rFonts w:hint="eastAsia"/>
                <w:b/>
                <w:bCs/>
                <w:spacing w:val="-10"/>
                <w:sz w:val="20"/>
                <w:szCs w:val="20"/>
                <w:lang w:val="en-US" w:eastAsia="zh-CN"/>
              </w:rPr>
              <w:t>15</w:t>
            </w:r>
            <w:r>
              <w:rPr>
                <w:b/>
                <w:bCs/>
                <w:spacing w:val="-10"/>
                <w:sz w:val="20"/>
                <w:szCs w:val="20"/>
              </w:rPr>
              <w:t>个工作日内，需将租金一次性缴纳至</w:t>
            </w:r>
            <w:r>
              <w:rPr>
                <w:rFonts w:hint="eastAsia"/>
                <w:b/>
                <w:bCs/>
                <w:spacing w:val="-10"/>
                <w:sz w:val="20"/>
                <w:szCs w:val="20"/>
                <w:lang w:val="en-US" w:eastAsia="zh-CN"/>
              </w:rPr>
              <w:t>张家港市北城社区卫生服务中心</w:t>
            </w:r>
            <w:r>
              <w:rPr>
                <w:b/>
                <w:bCs/>
                <w:spacing w:val="-13"/>
                <w:sz w:val="20"/>
                <w:szCs w:val="20"/>
              </w:rPr>
              <w:t>指定账户，未按约定时间交齐租金、签订租赁合同的，交易保证金将赔付</w:t>
            </w:r>
            <w:r>
              <w:rPr>
                <w:b/>
                <w:bCs/>
                <w:spacing w:val="-12"/>
                <w:sz w:val="20"/>
                <w:szCs w:val="20"/>
              </w:rPr>
              <w:t>给</w:t>
            </w:r>
            <w:r>
              <w:rPr>
                <w:b/>
                <w:bCs/>
                <w:spacing w:val="-2"/>
                <w:sz w:val="20"/>
                <w:szCs w:val="20"/>
              </w:rPr>
              <w:t>出租方作为违约损失，承租方失去承租资格。</w:t>
            </w:r>
            <w:r>
              <w:rPr>
                <w:b/>
                <w:bCs/>
                <w:spacing w:val="-3"/>
                <w:sz w:val="20"/>
                <w:szCs w:val="20"/>
              </w:rPr>
              <w:t>并列入</w:t>
            </w:r>
            <w:r>
              <w:rPr>
                <w:rFonts w:hint="eastAsia"/>
                <w:b/>
                <w:bCs/>
                <w:spacing w:val="-3"/>
                <w:sz w:val="20"/>
                <w:szCs w:val="20"/>
                <w:lang w:val="en-US" w:eastAsia="zh-CN"/>
              </w:rPr>
              <w:t>北城</w:t>
            </w:r>
            <w:r>
              <w:rPr>
                <w:b/>
                <w:bCs/>
                <w:spacing w:val="-3"/>
                <w:sz w:val="20"/>
                <w:szCs w:val="20"/>
              </w:rPr>
              <w:t>招采黑名单。</w:t>
            </w:r>
          </w:p>
        </w:tc>
      </w:tr>
    </w:tbl>
    <w:p w14:paraId="0BBB52C9">
      <w:pPr>
        <w:widowControl/>
        <w:kinsoku w:val="0"/>
        <w:autoSpaceDE w:val="0"/>
        <w:autoSpaceDN w:val="0"/>
        <w:adjustRightInd w:val="0"/>
        <w:snapToGrid w:val="0"/>
        <w:spacing w:before="25" w:line="222" w:lineRule="auto"/>
        <w:jc w:val="left"/>
        <w:textAlignment w:val="baseline"/>
        <w:rPr>
          <w:rFonts w:hint="eastAsia" w:ascii="宋体" w:hAnsi="宋体" w:eastAsia="宋体" w:cs="宋体"/>
          <w:b/>
          <w:bCs/>
          <w:snapToGrid w:val="0"/>
          <w:color w:val="000000"/>
          <w:spacing w:val="-11"/>
          <w:kern w:val="0"/>
          <w:sz w:val="24"/>
          <w:szCs w:val="24"/>
          <w:lang w:val="en-US" w:eastAsia="zh-CN"/>
        </w:rPr>
      </w:pPr>
    </w:p>
    <w:p w14:paraId="028B23E0">
      <w:pPr>
        <w:widowControl/>
        <w:kinsoku w:val="0"/>
        <w:autoSpaceDE w:val="0"/>
        <w:autoSpaceDN w:val="0"/>
        <w:adjustRightInd w:val="0"/>
        <w:snapToGrid w:val="0"/>
        <w:spacing w:before="25" w:line="222" w:lineRule="auto"/>
        <w:jc w:val="left"/>
        <w:textAlignment w:val="baseline"/>
        <w:rPr>
          <w:rFonts w:hint="eastAsia" w:ascii="宋体" w:hAnsi="宋体" w:eastAsia="宋体" w:cs="宋体"/>
          <w:b/>
          <w:bCs/>
          <w:snapToGrid w:val="0"/>
          <w:color w:val="000000"/>
          <w:spacing w:val="-11"/>
          <w:kern w:val="0"/>
          <w:sz w:val="24"/>
          <w:szCs w:val="24"/>
          <w:lang w:val="en-US" w:eastAsia="zh-CN"/>
        </w:rPr>
      </w:pPr>
      <w:r>
        <w:rPr>
          <w:rFonts w:hint="eastAsia" w:ascii="宋体" w:hAnsi="宋体" w:eastAsia="宋体" w:cs="宋体"/>
          <w:b/>
          <w:bCs/>
          <w:snapToGrid w:val="0"/>
          <w:color w:val="000000"/>
          <w:spacing w:val="-11"/>
          <w:kern w:val="0"/>
          <w:sz w:val="24"/>
          <w:szCs w:val="24"/>
          <w:lang w:val="en-US" w:eastAsia="zh-CN"/>
        </w:rPr>
        <w:t>附件1 场地招租承诺书</w:t>
      </w:r>
    </w:p>
    <w:p w14:paraId="5EAE8892">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eastAsia" w:ascii="宋体" w:hAnsi="宋体" w:eastAsia="宋体" w:cs="宋体"/>
          <w:sz w:val="24"/>
          <w:szCs w:val="24"/>
          <w:lang w:val="en-US" w:eastAsia="zh-CN"/>
        </w:rPr>
      </w:pPr>
    </w:p>
    <w:p w14:paraId="39C974F6">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1E0CDBD8">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005444AD">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4AC39B2F">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4C773724">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50F0ED41">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2F462C5E">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33C9EF0E">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1BF3A1F8">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2870BAF2">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30807697">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5B866275">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500C5453">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414BA5C4">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0EEB56CC">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34BC60C2">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13BD6614">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723A9D98">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5C3B6ED3">
      <w:pPr>
        <w:keepNext w:val="0"/>
        <w:keepLines w:val="0"/>
        <w:pageBreakBefore w:val="0"/>
        <w:widowControl w:val="0"/>
        <w:kinsoku/>
        <w:wordWrap/>
        <w:overflowPunct/>
        <w:topLinePunct w:val="0"/>
        <w:autoSpaceDE/>
        <w:autoSpaceDN/>
        <w:bidi w:val="0"/>
        <w:adjustRightInd/>
        <w:snapToGrid/>
        <w:spacing w:line="576" w:lineRule="exact"/>
        <w:ind w:right="420" w:rightChars="200"/>
        <w:jc w:val="both"/>
        <w:textAlignment w:val="auto"/>
        <w:rPr>
          <w:rFonts w:hint="default" w:ascii="仿宋_GB2312" w:hAnsi="仿宋_GB2312" w:eastAsia="仿宋_GB2312" w:cs="仿宋_GB2312"/>
          <w:sz w:val="32"/>
          <w:szCs w:val="32"/>
          <w:lang w:val="en-US" w:eastAsia="zh-CN"/>
        </w:rPr>
      </w:pPr>
    </w:p>
    <w:p w14:paraId="07DCD226">
      <w:pPr>
        <w:keepNext w:val="0"/>
        <w:keepLines w:val="0"/>
        <w:pageBreakBefore w:val="0"/>
        <w:widowControl w:val="0"/>
        <w:kinsoku/>
        <w:wordWrap/>
        <w:overflowPunct/>
        <w:topLinePunct w:val="0"/>
        <w:autoSpaceDE/>
        <w:autoSpaceDN/>
        <w:bidi w:val="0"/>
        <w:adjustRightInd/>
        <w:snapToGrid/>
        <w:spacing w:line="576" w:lineRule="exact"/>
        <w:ind w:right="420" w:rightChars="200"/>
        <w:jc w:val="center"/>
        <w:textAlignment w:val="auto"/>
        <w:rPr>
          <w:rFonts w:hint="default" w:ascii="仿宋_GB2312" w:hAnsi="仿宋_GB2312" w:eastAsia="仿宋_GB2312" w:cs="仿宋_GB2312"/>
          <w:sz w:val="36"/>
          <w:szCs w:val="36"/>
          <w:lang w:val="en-US" w:eastAsia="zh-CN"/>
        </w:rPr>
      </w:pPr>
      <w:r>
        <w:rPr>
          <w:rFonts w:hint="eastAsia" w:ascii="仿宋_GB2312" w:hAnsi="仿宋_GB2312" w:eastAsia="仿宋_GB2312" w:cs="仿宋_GB2312"/>
          <w:sz w:val="36"/>
          <w:szCs w:val="36"/>
          <w:lang w:val="en-US" w:eastAsia="zh-CN"/>
        </w:rPr>
        <w:t>意向承租单位/个人登记（申请）表</w:t>
      </w:r>
    </w:p>
    <w:tbl>
      <w:tblPr>
        <w:tblStyle w:val="3"/>
        <w:tblW w:w="9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0"/>
        <w:gridCol w:w="2085"/>
        <w:gridCol w:w="1635"/>
        <w:gridCol w:w="1965"/>
        <w:gridCol w:w="1545"/>
      </w:tblGrid>
      <w:tr w14:paraId="1E88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Align w:val="center"/>
          </w:tcPr>
          <w:p w14:paraId="371DDD9B">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sz w:val="24"/>
                <w:szCs w:val="24"/>
                <w:vertAlign w:val="baseline"/>
                <w:lang w:val="en-US" w:eastAsia="zh-CN"/>
              </w:rPr>
              <w:t>意向承租项目编号</w:t>
            </w:r>
          </w:p>
        </w:tc>
        <w:tc>
          <w:tcPr>
            <w:tcW w:w="7230" w:type="dxa"/>
            <w:gridSpan w:val="4"/>
            <w:vAlign w:val="center"/>
          </w:tcPr>
          <w:p w14:paraId="30D53D46">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仿宋_GB2312" w:hAnsi="仿宋_GB2312" w:eastAsia="仿宋_GB2312" w:cs="仿宋_GB2312"/>
                <w:sz w:val="32"/>
                <w:szCs w:val="32"/>
                <w:vertAlign w:val="baseline"/>
                <w:lang w:val="en-US" w:eastAsia="zh-CN"/>
              </w:rPr>
            </w:pPr>
          </w:p>
        </w:tc>
      </w:tr>
      <w:tr w14:paraId="50FE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Align w:val="center"/>
          </w:tcPr>
          <w:p w14:paraId="028ABE54">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意向承租资产名称</w:t>
            </w:r>
          </w:p>
        </w:tc>
        <w:tc>
          <w:tcPr>
            <w:tcW w:w="7230" w:type="dxa"/>
            <w:gridSpan w:val="4"/>
            <w:vAlign w:val="center"/>
          </w:tcPr>
          <w:p w14:paraId="30943A55">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仿宋_GB2312" w:hAnsi="仿宋_GB2312" w:eastAsia="仿宋_GB2312" w:cs="仿宋_GB2312"/>
                <w:sz w:val="32"/>
                <w:szCs w:val="32"/>
                <w:vertAlign w:val="baseline"/>
                <w:lang w:val="en-US" w:eastAsia="zh-CN"/>
              </w:rPr>
            </w:pPr>
          </w:p>
        </w:tc>
      </w:tr>
      <w:tr w14:paraId="53453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Merge w:val="restart"/>
            <w:vAlign w:val="center"/>
          </w:tcPr>
          <w:p w14:paraId="11BB83BD">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法人（其他组织）基本情况</w:t>
            </w:r>
          </w:p>
        </w:tc>
        <w:tc>
          <w:tcPr>
            <w:tcW w:w="2085" w:type="dxa"/>
            <w:vAlign w:val="center"/>
          </w:tcPr>
          <w:p w14:paraId="3C8D4A4B">
            <w:pPr>
              <w:keepNext w:val="0"/>
              <w:keepLines w:val="0"/>
              <w:pageBreakBefore w:val="0"/>
              <w:widowControl w:val="0"/>
              <w:kinsoku/>
              <w:wordWrap/>
              <w:overflowPunct/>
              <w:topLinePunct w:val="0"/>
              <w:autoSpaceDE/>
              <w:autoSpaceDN/>
              <w:bidi w:val="0"/>
              <w:adjustRightInd/>
              <w:snapToGrid/>
              <w:spacing w:line="536" w:lineRule="exact"/>
              <w:ind w:right="420" w:rightChars="200" w:firstLine="240" w:firstLineChars="1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单位名称</w:t>
            </w:r>
          </w:p>
        </w:tc>
        <w:tc>
          <w:tcPr>
            <w:tcW w:w="5145" w:type="dxa"/>
            <w:gridSpan w:val="3"/>
            <w:vAlign w:val="center"/>
          </w:tcPr>
          <w:p w14:paraId="2172B8FD">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r>
      <w:tr w14:paraId="3CC9B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Merge w:val="continue"/>
            <w:vAlign w:val="center"/>
          </w:tcPr>
          <w:p w14:paraId="78069612">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仿宋_GB2312" w:hAnsi="仿宋_GB2312" w:eastAsia="仿宋_GB2312" w:cs="仿宋_GB2312"/>
                <w:sz w:val="32"/>
                <w:szCs w:val="32"/>
                <w:vertAlign w:val="baseline"/>
                <w:lang w:val="en-US" w:eastAsia="zh-CN"/>
              </w:rPr>
            </w:pPr>
          </w:p>
        </w:tc>
        <w:tc>
          <w:tcPr>
            <w:tcW w:w="2085" w:type="dxa"/>
            <w:vAlign w:val="center"/>
          </w:tcPr>
          <w:p w14:paraId="33C4780F">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w:t>
            </w:r>
          </w:p>
        </w:tc>
        <w:tc>
          <w:tcPr>
            <w:tcW w:w="1635" w:type="dxa"/>
            <w:vAlign w:val="center"/>
          </w:tcPr>
          <w:p w14:paraId="2C85A7B0">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c>
          <w:tcPr>
            <w:tcW w:w="1965" w:type="dxa"/>
            <w:vAlign w:val="center"/>
          </w:tcPr>
          <w:p w14:paraId="12E3868E">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手机号码</w:t>
            </w:r>
          </w:p>
        </w:tc>
        <w:tc>
          <w:tcPr>
            <w:tcW w:w="1545" w:type="dxa"/>
            <w:vAlign w:val="center"/>
          </w:tcPr>
          <w:p w14:paraId="1B7F8B6F">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r>
      <w:tr w14:paraId="1BA6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Merge w:val="continue"/>
            <w:vAlign w:val="center"/>
          </w:tcPr>
          <w:p w14:paraId="1E8055D6">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仿宋_GB2312" w:hAnsi="仿宋_GB2312" w:eastAsia="仿宋_GB2312" w:cs="仿宋_GB2312"/>
                <w:sz w:val="32"/>
                <w:szCs w:val="32"/>
                <w:vertAlign w:val="baseline"/>
                <w:lang w:val="en-US" w:eastAsia="zh-CN"/>
              </w:rPr>
            </w:pPr>
          </w:p>
        </w:tc>
        <w:tc>
          <w:tcPr>
            <w:tcW w:w="2085" w:type="dxa"/>
            <w:vAlign w:val="center"/>
          </w:tcPr>
          <w:p w14:paraId="381D7A6D">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身份证号码</w:t>
            </w:r>
          </w:p>
        </w:tc>
        <w:tc>
          <w:tcPr>
            <w:tcW w:w="5145" w:type="dxa"/>
            <w:gridSpan w:val="3"/>
            <w:vAlign w:val="center"/>
          </w:tcPr>
          <w:p w14:paraId="334FAB70">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r>
      <w:tr w14:paraId="2F0B2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Merge w:val="continue"/>
            <w:vAlign w:val="center"/>
          </w:tcPr>
          <w:p w14:paraId="249C8E2F">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仿宋_GB2312" w:hAnsi="仿宋_GB2312" w:eastAsia="仿宋_GB2312" w:cs="仿宋_GB2312"/>
                <w:sz w:val="32"/>
                <w:szCs w:val="32"/>
                <w:vertAlign w:val="baseline"/>
                <w:lang w:val="en-US" w:eastAsia="zh-CN"/>
              </w:rPr>
            </w:pPr>
          </w:p>
        </w:tc>
        <w:tc>
          <w:tcPr>
            <w:tcW w:w="2085" w:type="dxa"/>
            <w:vAlign w:val="center"/>
          </w:tcPr>
          <w:p w14:paraId="4F350012">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委托代理人</w:t>
            </w:r>
          </w:p>
        </w:tc>
        <w:tc>
          <w:tcPr>
            <w:tcW w:w="1635" w:type="dxa"/>
            <w:vAlign w:val="center"/>
          </w:tcPr>
          <w:p w14:paraId="7A302C70">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c>
          <w:tcPr>
            <w:tcW w:w="1965" w:type="dxa"/>
            <w:vAlign w:val="center"/>
          </w:tcPr>
          <w:p w14:paraId="31014042">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手机号码</w:t>
            </w:r>
          </w:p>
        </w:tc>
        <w:tc>
          <w:tcPr>
            <w:tcW w:w="1545" w:type="dxa"/>
            <w:vAlign w:val="center"/>
          </w:tcPr>
          <w:p w14:paraId="01A5C922">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r>
      <w:tr w14:paraId="26E3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Merge w:val="continue"/>
            <w:vAlign w:val="center"/>
          </w:tcPr>
          <w:p w14:paraId="0BEE48A8">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仿宋_GB2312" w:hAnsi="仿宋_GB2312" w:eastAsia="仿宋_GB2312" w:cs="仿宋_GB2312"/>
                <w:sz w:val="32"/>
                <w:szCs w:val="32"/>
                <w:vertAlign w:val="baseline"/>
                <w:lang w:val="en-US" w:eastAsia="zh-CN"/>
              </w:rPr>
            </w:pPr>
          </w:p>
        </w:tc>
        <w:tc>
          <w:tcPr>
            <w:tcW w:w="2085" w:type="dxa"/>
            <w:vAlign w:val="center"/>
          </w:tcPr>
          <w:p w14:paraId="56EE33A1">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身份证号码</w:t>
            </w:r>
          </w:p>
        </w:tc>
        <w:tc>
          <w:tcPr>
            <w:tcW w:w="5145" w:type="dxa"/>
            <w:gridSpan w:val="3"/>
            <w:vAlign w:val="center"/>
          </w:tcPr>
          <w:p w14:paraId="1715E866">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r>
      <w:tr w14:paraId="67EEA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Merge w:val="continue"/>
            <w:vAlign w:val="center"/>
          </w:tcPr>
          <w:p w14:paraId="45C1F74E">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仿宋_GB2312" w:hAnsi="仿宋_GB2312" w:eastAsia="仿宋_GB2312" w:cs="仿宋_GB2312"/>
                <w:sz w:val="32"/>
                <w:szCs w:val="32"/>
                <w:vertAlign w:val="baseline"/>
                <w:lang w:val="en-US" w:eastAsia="zh-CN"/>
              </w:rPr>
            </w:pPr>
          </w:p>
        </w:tc>
        <w:tc>
          <w:tcPr>
            <w:tcW w:w="2085" w:type="dxa"/>
            <w:vMerge w:val="restart"/>
            <w:vAlign w:val="center"/>
          </w:tcPr>
          <w:p w14:paraId="4BDEE040">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账户信息</w:t>
            </w:r>
          </w:p>
        </w:tc>
        <w:tc>
          <w:tcPr>
            <w:tcW w:w="1635" w:type="dxa"/>
            <w:vAlign w:val="center"/>
          </w:tcPr>
          <w:p w14:paraId="1FFF30EF">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账号</w:t>
            </w:r>
          </w:p>
        </w:tc>
        <w:tc>
          <w:tcPr>
            <w:tcW w:w="3510" w:type="dxa"/>
            <w:gridSpan w:val="2"/>
            <w:vAlign w:val="center"/>
          </w:tcPr>
          <w:p w14:paraId="5716EF74">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r>
      <w:tr w14:paraId="44782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Merge w:val="continue"/>
            <w:vAlign w:val="center"/>
          </w:tcPr>
          <w:p w14:paraId="6A786468">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仿宋_GB2312" w:hAnsi="仿宋_GB2312" w:eastAsia="仿宋_GB2312" w:cs="仿宋_GB2312"/>
                <w:sz w:val="32"/>
                <w:szCs w:val="32"/>
                <w:vertAlign w:val="baseline"/>
                <w:lang w:val="en-US" w:eastAsia="zh-CN"/>
              </w:rPr>
            </w:pPr>
          </w:p>
        </w:tc>
        <w:tc>
          <w:tcPr>
            <w:tcW w:w="2085" w:type="dxa"/>
            <w:vMerge w:val="continue"/>
            <w:vAlign w:val="center"/>
          </w:tcPr>
          <w:p w14:paraId="12D94B70">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c>
          <w:tcPr>
            <w:tcW w:w="1635" w:type="dxa"/>
            <w:vAlign w:val="center"/>
          </w:tcPr>
          <w:p w14:paraId="43BA6D1B">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开户行</w:t>
            </w:r>
          </w:p>
        </w:tc>
        <w:tc>
          <w:tcPr>
            <w:tcW w:w="3510" w:type="dxa"/>
            <w:gridSpan w:val="2"/>
            <w:vAlign w:val="center"/>
          </w:tcPr>
          <w:p w14:paraId="20621306">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r>
      <w:tr w14:paraId="5628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Merge w:val="restart"/>
            <w:vAlign w:val="center"/>
          </w:tcPr>
          <w:p w14:paraId="425B8FF3">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自然人基本情况</w:t>
            </w:r>
          </w:p>
        </w:tc>
        <w:tc>
          <w:tcPr>
            <w:tcW w:w="2085" w:type="dxa"/>
            <w:vAlign w:val="center"/>
          </w:tcPr>
          <w:p w14:paraId="126D5E9C">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姓名</w:t>
            </w:r>
          </w:p>
        </w:tc>
        <w:tc>
          <w:tcPr>
            <w:tcW w:w="1635" w:type="dxa"/>
            <w:vAlign w:val="center"/>
          </w:tcPr>
          <w:p w14:paraId="00E9B1B8">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c>
          <w:tcPr>
            <w:tcW w:w="1965" w:type="dxa"/>
            <w:vAlign w:val="center"/>
          </w:tcPr>
          <w:p w14:paraId="26BEC9EC">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身份证号码</w:t>
            </w:r>
          </w:p>
        </w:tc>
        <w:tc>
          <w:tcPr>
            <w:tcW w:w="1545" w:type="dxa"/>
            <w:vAlign w:val="center"/>
          </w:tcPr>
          <w:p w14:paraId="5E3A9430">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r>
      <w:tr w14:paraId="47EF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Merge w:val="continue"/>
            <w:vAlign w:val="center"/>
          </w:tcPr>
          <w:p w14:paraId="57DF1D57">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c>
          <w:tcPr>
            <w:tcW w:w="2085" w:type="dxa"/>
            <w:vAlign w:val="center"/>
          </w:tcPr>
          <w:p w14:paraId="3000100A">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手机号码</w:t>
            </w:r>
          </w:p>
        </w:tc>
        <w:tc>
          <w:tcPr>
            <w:tcW w:w="1635" w:type="dxa"/>
            <w:vAlign w:val="center"/>
          </w:tcPr>
          <w:p w14:paraId="2CA1C3A4">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c>
          <w:tcPr>
            <w:tcW w:w="1965" w:type="dxa"/>
            <w:vAlign w:val="center"/>
          </w:tcPr>
          <w:p w14:paraId="32B7AF99">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c>
          <w:tcPr>
            <w:tcW w:w="1545" w:type="dxa"/>
            <w:vAlign w:val="center"/>
          </w:tcPr>
          <w:p w14:paraId="1BB419DE">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r>
      <w:tr w14:paraId="0E332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Merge w:val="continue"/>
            <w:vAlign w:val="center"/>
          </w:tcPr>
          <w:p w14:paraId="31978BC5">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c>
          <w:tcPr>
            <w:tcW w:w="2085" w:type="dxa"/>
            <w:vMerge w:val="restart"/>
            <w:vAlign w:val="center"/>
          </w:tcPr>
          <w:p w14:paraId="7FF84631">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账户信息</w:t>
            </w:r>
          </w:p>
        </w:tc>
        <w:tc>
          <w:tcPr>
            <w:tcW w:w="1635" w:type="dxa"/>
            <w:vAlign w:val="center"/>
          </w:tcPr>
          <w:p w14:paraId="6978BABE">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银行卡号</w:t>
            </w:r>
          </w:p>
        </w:tc>
        <w:tc>
          <w:tcPr>
            <w:tcW w:w="1965" w:type="dxa"/>
            <w:vAlign w:val="center"/>
          </w:tcPr>
          <w:p w14:paraId="204DA2DC">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c>
          <w:tcPr>
            <w:tcW w:w="1545" w:type="dxa"/>
            <w:vAlign w:val="center"/>
          </w:tcPr>
          <w:p w14:paraId="25061C63">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r>
      <w:tr w14:paraId="31C13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Merge w:val="continue"/>
            <w:vAlign w:val="center"/>
          </w:tcPr>
          <w:p w14:paraId="69E19497">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c>
          <w:tcPr>
            <w:tcW w:w="2085" w:type="dxa"/>
            <w:vMerge w:val="continue"/>
            <w:vAlign w:val="center"/>
          </w:tcPr>
          <w:p w14:paraId="58682CB0">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c>
          <w:tcPr>
            <w:tcW w:w="1635" w:type="dxa"/>
            <w:vAlign w:val="center"/>
          </w:tcPr>
          <w:p w14:paraId="21835C9D">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开户行</w:t>
            </w:r>
          </w:p>
        </w:tc>
        <w:tc>
          <w:tcPr>
            <w:tcW w:w="1965" w:type="dxa"/>
            <w:vAlign w:val="center"/>
          </w:tcPr>
          <w:p w14:paraId="7643B8FD">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c>
          <w:tcPr>
            <w:tcW w:w="1545" w:type="dxa"/>
            <w:vAlign w:val="center"/>
          </w:tcPr>
          <w:p w14:paraId="4A2F25B9">
            <w:pPr>
              <w:keepNext w:val="0"/>
              <w:keepLines w:val="0"/>
              <w:pageBreakBefore w:val="0"/>
              <w:widowControl w:val="0"/>
              <w:kinsoku/>
              <w:wordWrap/>
              <w:overflowPunct/>
              <w:topLinePunct w:val="0"/>
              <w:autoSpaceDE/>
              <w:autoSpaceDN/>
              <w:bidi w:val="0"/>
              <w:adjustRightInd/>
              <w:snapToGrid/>
              <w:spacing w:line="536" w:lineRule="exact"/>
              <w:ind w:right="420" w:rightChars="200"/>
              <w:jc w:val="center"/>
              <w:textAlignment w:val="auto"/>
              <w:rPr>
                <w:rFonts w:hint="default" w:ascii="宋体" w:hAnsi="宋体" w:eastAsia="宋体" w:cs="宋体"/>
                <w:sz w:val="24"/>
                <w:szCs w:val="24"/>
                <w:vertAlign w:val="baseline"/>
                <w:lang w:val="en-US" w:eastAsia="zh-CN"/>
              </w:rPr>
            </w:pPr>
          </w:p>
        </w:tc>
      </w:tr>
      <w:tr w14:paraId="5860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00" w:type="dxa"/>
            <w:gridSpan w:val="5"/>
          </w:tcPr>
          <w:p w14:paraId="286F0430">
            <w:pPr>
              <w:pStyle w:val="5"/>
              <w:spacing w:before="34" w:line="219" w:lineRule="auto"/>
              <w:ind w:left="3504"/>
            </w:pPr>
            <w:r>
              <w:rPr>
                <w:spacing w:val="1"/>
              </w:rPr>
              <w:t>申请单位(个人)承诺</w:t>
            </w:r>
          </w:p>
          <w:p w14:paraId="38762061">
            <w:pPr>
              <w:pStyle w:val="5"/>
              <w:spacing w:before="35" w:line="242" w:lineRule="auto"/>
              <w:ind w:left="104" w:right="140" w:firstLine="470"/>
            </w:pPr>
            <w:r>
              <w:t>我方申请承租在</w:t>
            </w:r>
            <w:r>
              <w:rPr>
                <w:rFonts w:hint="eastAsia"/>
                <w:lang w:val="en-US" w:eastAsia="zh-CN"/>
              </w:rPr>
              <w:t>张家港市北城社区卫生服务中心</w:t>
            </w:r>
            <w:r>
              <w:t>的项目，为确保交易活动客观、公正、合理地进行，现承诺如下：</w:t>
            </w:r>
          </w:p>
          <w:p w14:paraId="45480CD0">
            <w:pPr>
              <w:pStyle w:val="5"/>
              <w:spacing w:before="2" w:line="228" w:lineRule="auto"/>
              <w:ind w:left="84" w:firstLine="19"/>
            </w:pPr>
            <w:r>
              <w:rPr>
                <w:spacing w:val="1"/>
              </w:rPr>
              <w:t>1、在受让以前，我方已对标的产权进行了充分的考</w:t>
            </w:r>
            <w:r>
              <w:t>察，已完全了解标的产权的现状、</w:t>
            </w:r>
            <w:r>
              <w:rPr>
                <w:spacing w:val="-3"/>
              </w:rPr>
              <w:t>法律状态、存在的瑕疵和其他情况。</w:t>
            </w:r>
          </w:p>
          <w:p w14:paraId="593308C7">
            <w:pPr>
              <w:pStyle w:val="5"/>
              <w:spacing w:before="34" w:line="233" w:lineRule="auto"/>
              <w:ind w:left="94" w:right="15"/>
            </w:pPr>
            <w:r>
              <w:t>2、我方已按照张家港市</w:t>
            </w:r>
            <w:r>
              <w:rPr>
                <w:rFonts w:hint="eastAsia"/>
                <w:lang w:val="en-US" w:eastAsia="zh-CN"/>
              </w:rPr>
              <w:t>北城社区卫生服务中心公告</w:t>
            </w:r>
            <w:r>
              <w:t>的要求填写、递交了有关表格、资料，我方对填写内容及递交资料的真实性、合法性和完整性承担责任。</w:t>
            </w:r>
          </w:p>
          <w:p w14:paraId="53653DAC">
            <w:pPr>
              <w:pStyle w:val="5"/>
              <w:spacing w:before="14" w:line="233" w:lineRule="auto"/>
              <w:ind w:left="103" w:right="15" w:hanging="9"/>
            </w:pPr>
            <w:r>
              <w:t>3、我方已详细查阅了公告内容及所披露的文件，同意接受权属单位要求以及该项目的限定条件、违约责任及相关解释。</w:t>
            </w:r>
          </w:p>
          <w:p w14:paraId="6070345D">
            <w:pPr>
              <w:pStyle w:val="5"/>
              <w:spacing w:before="14" w:line="237" w:lineRule="auto"/>
              <w:ind w:left="94" w:right="14"/>
            </w:pPr>
            <w:r>
              <w:t>4、我方同意根据张家港市</w:t>
            </w:r>
            <w:r>
              <w:rPr>
                <w:rFonts w:hint="eastAsia"/>
                <w:lang w:val="en-US" w:eastAsia="zh-CN"/>
              </w:rPr>
              <w:t>北城社区卫生服务中心</w:t>
            </w:r>
            <w:r>
              <w:t>交易规定及报名情况所确定的交易方式，按照张家港市</w:t>
            </w:r>
            <w:r>
              <w:rPr>
                <w:rFonts w:hint="eastAsia"/>
                <w:lang w:val="en-US" w:eastAsia="zh-CN"/>
              </w:rPr>
              <w:t>北城社区卫生服务中心</w:t>
            </w:r>
            <w:r>
              <w:t>的交易规则等及国家有关规定进行交</w:t>
            </w:r>
            <w:r>
              <w:rPr>
                <w:spacing w:val="-1"/>
              </w:rPr>
              <w:t>易。</w:t>
            </w:r>
          </w:p>
          <w:p w14:paraId="634F3BA0">
            <w:pPr>
              <w:pStyle w:val="5"/>
              <w:spacing w:before="9" w:line="218" w:lineRule="auto"/>
              <w:ind w:left="108"/>
              <w:rPr>
                <w:b/>
                <w:bCs/>
              </w:rPr>
            </w:pPr>
            <w:r>
              <w:rPr>
                <w:b/>
                <w:bCs/>
                <w:spacing w:val="-2"/>
              </w:rPr>
              <w:t>5、原则上，价款以及其他相关费用由我方本人(单位)缴纳；如果我方不能缴纳的，我方知晓法律允许承租方或受让人可以委托他人代缴保证金</w:t>
            </w:r>
            <w:r>
              <w:rPr>
                <w:b/>
                <w:bCs/>
                <w:spacing w:val="-3"/>
              </w:rPr>
              <w:t>、价款以及其他相关费用</w:t>
            </w:r>
            <w:r>
              <w:rPr>
                <w:rFonts w:hint="eastAsia"/>
                <w:b/>
                <w:bCs/>
                <w:spacing w:val="-3"/>
                <w:lang w:eastAsia="zh-CN"/>
              </w:rPr>
              <w:t>，</w:t>
            </w:r>
            <w:r>
              <w:rPr>
                <w:b/>
                <w:bCs/>
                <w:spacing w:val="-2"/>
              </w:rPr>
              <w:t>但是受托人代缴的法律后果由委托人即承租人或</w:t>
            </w:r>
            <w:r>
              <w:rPr>
                <w:b/>
                <w:bCs/>
                <w:spacing w:val="-3"/>
              </w:rPr>
              <w:t>受让方承受。</w:t>
            </w:r>
          </w:p>
          <w:p w14:paraId="2DE85FD4">
            <w:pPr>
              <w:pStyle w:val="5"/>
              <w:spacing w:before="26" w:line="219" w:lineRule="auto"/>
              <w:ind w:left="75"/>
            </w:pPr>
            <w:r>
              <w:t>6、如因上述承诺事项发生纠纷，我方承担相应的经济和法律责</w:t>
            </w:r>
            <w:r>
              <w:rPr>
                <w:spacing w:val="-1"/>
              </w:rPr>
              <w:t>任。</w:t>
            </w:r>
          </w:p>
          <w:p w14:paraId="777DD273">
            <w:pPr>
              <w:spacing w:line="244" w:lineRule="auto"/>
              <w:rPr>
                <w:rFonts w:ascii="Arial"/>
                <w:sz w:val="21"/>
              </w:rPr>
            </w:pPr>
          </w:p>
          <w:p w14:paraId="46890D9B">
            <w:pPr>
              <w:pStyle w:val="5"/>
              <w:spacing w:before="78" w:line="219" w:lineRule="auto"/>
              <w:ind w:left="5624"/>
              <w:rPr>
                <w:rFonts w:ascii="Arial"/>
                <w:sz w:val="21"/>
              </w:rPr>
            </w:pPr>
            <w:r>
              <w:rPr>
                <w:spacing w:val="5"/>
              </w:rPr>
              <w:t>申请单位(盖章):</w:t>
            </w:r>
          </w:p>
          <w:p w14:paraId="377843A9">
            <w:pPr>
              <w:pStyle w:val="5"/>
              <w:spacing w:before="78" w:line="219" w:lineRule="auto"/>
              <w:ind w:left="5614"/>
            </w:pPr>
            <w:r>
              <w:t>申请人：</w:t>
            </w:r>
          </w:p>
          <w:p w14:paraId="2928D0F9">
            <w:pPr>
              <w:pStyle w:val="5"/>
              <w:spacing w:before="78" w:line="219" w:lineRule="auto"/>
              <w:ind w:left="5614"/>
              <w:rPr>
                <w:rFonts w:hint="default" w:ascii="仿宋_GB2312" w:hAnsi="仿宋_GB2312" w:eastAsia="仿宋_GB2312" w:cs="仿宋_GB2312"/>
                <w:sz w:val="32"/>
                <w:szCs w:val="32"/>
                <w:vertAlign w:val="baseline"/>
                <w:lang w:val="en-US" w:eastAsia="zh-CN"/>
              </w:rPr>
            </w:pPr>
            <w:r>
              <w:t>申请日期：</w:t>
            </w:r>
          </w:p>
        </w:tc>
      </w:tr>
      <w:tr w14:paraId="7E49D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2670" w:type="dxa"/>
            <w:vAlign w:val="top"/>
          </w:tcPr>
          <w:p w14:paraId="20C55D33">
            <w:pPr>
              <w:keepNext w:val="0"/>
              <w:keepLines w:val="0"/>
              <w:pageBreakBefore w:val="0"/>
              <w:widowControl w:val="0"/>
              <w:kinsoku/>
              <w:wordWrap/>
              <w:overflowPunct/>
              <w:topLinePunct w:val="0"/>
              <w:autoSpaceDE/>
              <w:autoSpaceDN/>
              <w:bidi w:val="0"/>
              <w:adjustRightInd/>
              <w:snapToGrid/>
              <w:spacing w:line="536" w:lineRule="exact"/>
              <w:ind w:right="420" w:rightChars="200"/>
              <w:jc w:val="both"/>
              <w:textAlignment w:val="auto"/>
              <w:rPr>
                <w:rFonts w:hint="default" w:ascii="仿宋_GB2312" w:hAnsi="仿宋_GB2312" w:eastAsia="仿宋_GB2312" w:cs="仿宋_GB2312"/>
                <w:sz w:val="32"/>
                <w:szCs w:val="32"/>
                <w:vertAlign w:val="baseline"/>
                <w:lang w:val="en-US" w:eastAsia="zh-CN"/>
              </w:rPr>
            </w:pPr>
            <w:r>
              <w:rPr>
                <w:rFonts w:hint="eastAsia" w:ascii="宋体" w:hAnsi="宋体" w:eastAsia="宋体" w:cs="宋体"/>
                <w:sz w:val="24"/>
                <w:szCs w:val="24"/>
                <w:vertAlign w:val="baseline"/>
                <w:lang w:val="en-US" w:eastAsia="zh-CN"/>
              </w:rPr>
              <w:t>备注</w:t>
            </w:r>
          </w:p>
        </w:tc>
        <w:tc>
          <w:tcPr>
            <w:tcW w:w="7230" w:type="dxa"/>
            <w:gridSpan w:val="4"/>
            <w:vAlign w:val="top"/>
          </w:tcPr>
          <w:p w14:paraId="15090324">
            <w:pPr>
              <w:keepNext w:val="0"/>
              <w:keepLines w:val="0"/>
              <w:pageBreakBefore w:val="0"/>
              <w:widowControl w:val="0"/>
              <w:kinsoku/>
              <w:wordWrap/>
              <w:overflowPunct/>
              <w:topLinePunct w:val="0"/>
              <w:autoSpaceDE/>
              <w:autoSpaceDN/>
              <w:bidi w:val="0"/>
              <w:adjustRightInd/>
              <w:snapToGrid/>
              <w:spacing w:line="536" w:lineRule="exact"/>
              <w:ind w:right="420" w:rightChars="200"/>
              <w:jc w:val="both"/>
              <w:textAlignment w:val="auto"/>
              <w:rPr>
                <w:rFonts w:hint="default" w:ascii="仿宋_GB2312" w:hAnsi="仿宋_GB2312" w:eastAsia="仿宋_GB2312" w:cs="仿宋_GB2312"/>
                <w:sz w:val="32"/>
                <w:szCs w:val="32"/>
                <w:vertAlign w:val="baseline"/>
                <w:lang w:val="en-US" w:eastAsia="zh-CN"/>
              </w:rPr>
            </w:pPr>
          </w:p>
        </w:tc>
      </w:tr>
    </w:tbl>
    <w:p w14:paraId="5D7CC9FF">
      <w:pPr>
        <w:autoSpaceDE w:val="0"/>
        <w:spacing w:line="576" w:lineRule="exact"/>
        <w:jc w:val="center"/>
        <w:rPr>
          <w:rFonts w:hint="default" w:ascii="方正小标宋简体" w:hAnsi="宋体" w:eastAsia="方正小标宋简体" w:cs="Times New Roman"/>
          <w:sz w:val="44"/>
          <w:szCs w:val="44"/>
          <w:lang w:val="en-US" w:eastAsia="zh-CN"/>
        </w:rPr>
      </w:pPr>
      <w:r>
        <w:rPr>
          <w:rFonts w:hint="default" w:ascii="方正小标宋简体" w:hAnsi="宋体" w:eastAsia="方正小标宋简体" w:cs="Times New Roman"/>
          <w:sz w:val="44"/>
          <w:szCs w:val="44"/>
          <w:lang w:val="en-US" w:eastAsia="zh-CN"/>
        </w:rPr>
        <w:t>张家港</w:t>
      </w:r>
      <w:r>
        <w:rPr>
          <w:rFonts w:hint="eastAsia" w:ascii="方正小标宋简体" w:hAnsi="宋体" w:eastAsia="方正小标宋简体" w:cs="Times New Roman"/>
          <w:sz w:val="44"/>
          <w:szCs w:val="44"/>
          <w:lang w:val="en-US" w:eastAsia="zh-CN"/>
        </w:rPr>
        <w:t>市北城社区卫生服务中心</w:t>
      </w:r>
      <w:r>
        <w:rPr>
          <w:rFonts w:hint="default" w:ascii="方正小标宋简体" w:hAnsi="宋体" w:eastAsia="方正小标宋简体" w:cs="Times New Roman"/>
          <w:sz w:val="44"/>
          <w:szCs w:val="44"/>
          <w:lang w:val="en-US" w:eastAsia="zh-CN"/>
        </w:rPr>
        <w:t>场地招租承诺书</w:t>
      </w:r>
    </w:p>
    <w:p w14:paraId="36ACEC10">
      <w:pPr>
        <w:keepNext w:val="0"/>
        <w:keepLines w:val="0"/>
        <w:pageBreakBefore w:val="0"/>
        <w:widowControl w:val="0"/>
        <w:kinsoku/>
        <w:wordWrap/>
        <w:overflowPunct/>
        <w:topLinePunct w:val="0"/>
        <w:autoSpaceDE/>
        <w:autoSpaceDN/>
        <w:bidi w:val="0"/>
        <w:adjustRightInd/>
        <w:snapToGrid/>
        <w:spacing w:line="576" w:lineRule="exact"/>
        <w:ind w:right="420" w:rightChars="20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张家港市</w:t>
      </w:r>
      <w:r>
        <w:rPr>
          <w:rFonts w:hint="eastAsia" w:ascii="仿宋_GB2312" w:hAnsi="仿宋_GB2312" w:eastAsia="仿宋_GB2312" w:cs="仿宋_GB2312"/>
          <w:sz w:val="32"/>
          <w:szCs w:val="32"/>
          <w:lang w:val="en-US" w:eastAsia="zh-CN"/>
        </w:rPr>
        <w:t>北城社区卫生服务中心</w:t>
      </w:r>
      <w:r>
        <w:rPr>
          <w:rFonts w:hint="default" w:ascii="仿宋_GB2312" w:hAnsi="仿宋_GB2312" w:eastAsia="仿宋_GB2312" w:cs="仿宋_GB2312"/>
          <w:sz w:val="32"/>
          <w:szCs w:val="32"/>
          <w:lang w:val="en-US" w:eastAsia="zh-CN"/>
        </w:rPr>
        <w:t>于</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日至</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年月</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日在张家港市第一人民医院官方网站对</w:t>
      </w:r>
      <w:r>
        <w:rPr>
          <w:rFonts w:hint="eastAsia" w:ascii="仿宋_GB2312" w:hAnsi="仿宋_GB2312" w:eastAsia="仿宋_GB2312" w:cs="仿宋_GB2312"/>
          <w:sz w:val="32"/>
          <w:szCs w:val="32"/>
          <w:lang w:val="en-US" w:eastAsia="zh-CN"/>
        </w:rPr>
        <w:t>中心</w:t>
      </w:r>
      <w:r>
        <w:rPr>
          <w:rFonts w:hint="default" w:ascii="仿宋_GB2312" w:hAnsi="仿宋_GB2312" w:eastAsia="仿宋_GB2312" w:cs="仿宋_GB2312"/>
          <w:sz w:val="32"/>
          <w:szCs w:val="32"/>
          <w:lang w:val="en-US" w:eastAsia="zh-CN"/>
        </w:rPr>
        <w:t>内场地进行公开挂牌招租，此次招租活动意向承租人须遵照如下约定:</w:t>
      </w:r>
    </w:p>
    <w:p w14:paraId="13A8076D">
      <w:pPr>
        <w:keepNext w:val="0"/>
        <w:keepLines w:val="0"/>
        <w:pageBreakBefore w:val="0"/>
        <w:widowControl w:val="0"/>
        <w:kinsoku/>
        <w:wordWrap/>
        <w:overflowPunct/>
        <w:topLinePunct w:val="0"/>
        <w:autoSpaceDE/>
        <w:autoSpaceDN/>
        <w:bidi w:val="0"/>
        <w:adjustRightInd/>
        <w:snapToGrid/>
        <w:spacing w:line="576" w:lineRule="exact"/>
        <w:ind w:right="420" w:rightChars="20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1、凡参加</w:t>
      </w:r>
      <w:r>
        <w:rPr>
          <w:rFonts w:hint="eastAsia" w:ascii="仿宋_GB2312" w:hAnsi="仿宋_GB2312" w:eastAsia="仿宋_GB2312" w:cs="仿宋_GB2312"/>
          <w:sz w:val="32"/>
          <w:szCs w:val="32"/>
          <w:lang w:val="en-US" w:eastAsia="zh-CN"/>
        </w:rPr>
        <w:t>张家港市北城社区卫生服务中心</w:t>
      </w:r>
      <w:r>
        <w:rPr>
          <w:rFonts w:hint="default" w:ascii="仿宋_GB2312" w:hAnsi="仿宋_GB2312" w:eastAsia="仿宋_GB2312" w:cs="仿宋_GB2312"/>
          <w:sz w:val="32"/>
          <w:szCs w:val="32"/>
          <w:lang w:val="en-US" w:eastAsia="zh-CN"/>
        </w:rPr>
        <w:t>招租活动的报名人和其他相关各方须仔细阅读本须知及</w:t>
      </w:r>
      <w:r>
        <w:rPr>
          <w:rFonts w:hint="eastAsia" w:ascii="仿宋_GB2312" w:hAnsi="仿宋_GB2312" w:eastAsia="仿宋_GB2312" w:cs="仿宋_GB2312"/>
          <w:sz w:val="32"/>
          <w:szCs w:val="32"/>
          <w:lang w:val="en-US" w:eastAsia="zh-CN"/>
        </w:rPr>
        <w:t>张家港北城社区卫生服务中心</w:t>
      </w:r>
      <w:r>
        <w:rPr>
          <w:rFonts w:hint="default" w:ascii="仿宋_GB2312" w:hAnsi="仿宋_GB2312" w:eastAsia="仿宋_GB2312" w:cs="仿宋_GB2312"/>
          <w:sz w:val="32"/>
          <w:szCs w:val="32"/>
          <w:lang w:val="en-US" w:eastAsia="zh-CN"/>
        </w:rPr>
        <w:t>招租公告，并对自己参加本次的招租活动行为负责。如因未仔细阅读本须知及张家港市</w:t>
      </w:r>
      <w:r>
        <w:rPr>
          <w:rFonts w:hint="eastAsia" w:ascii="仿宋_GB2312" w:hAnsi="仿宋_GB2312" w:eastAsia="仿宋_GB2312" w:cs="仿宋_GB2312"/>
          <w:sz w:val="32"/>
          <w:szCs w:val="32"/>
          <w:lang w:val="en-US" w:eastAsia="zh-CN"/>
        </w:rPr>
        <w:t>北城社区卫生服务中心</w:t>
      </w:r>
      <w:r>
        <w:rPr>
          <w:rFonts w:hint="default" w:ascii="仿宋_GB2312" w:hAnsi="仿宋_GB2312" w:eastAsia="仿宋_GB2312" w:cs="仿宋_GB2312"/>
          <w:sz w:val="32"/>
          <w:szCs w:val="32"/>
          <w:lang w:val="en-US" w:eastAsia="zh-CN"/>
        </w:rPr>
        <w:t>招租公告而引发的任何损失或责任均由行为人自行承担。</w:t>
      </w:r>
    </w:p>
    <w:p w14:paraId="4CB6219D">
      <w:pPr>
        <w:keepNext w:val="0"/>
        <w:keepLines w:val="0"/>
        <w:pageBreakBefore w:val="0"/>
        <w:widowControl w:val="0"/>
        <w:kinsoku/>
        <w:wordWrap/>
        <w:overflowPunct/>
        <w:topLinePunct w:val="0"/>
        <w:autoSpaceDE/>
        <w:autoSpaceDN/>
        <w:bidi w:val="0"/>
        <w:adjustRightInd/>
        <w:snapToGrid/>
        <w:spacing w:line="576" w:lineRule="exact"/>
        <w:ind w:right="420" w:rightChars="20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本次招租标的以现状为准，意向承租人在报名前有权向有关部门了解招租标的的现状和实地察看，尤其是招租标存在的瑕疵状况，一旦意向承租人报名成功，即表明报名人已完全了解并认可招租标的的一切现状(包括缺陷)，并愿承担一切责任</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出租方不再承担招租标的任何瑕疵担保责任。</w:t>
      </w:r>
    </w:p>
    <w:p w14:paraId="0C6630BB">
      <w:pPr>
        <w:keepNext w:val="0"/>
        <w:keepLines w:val="0"/>
        <w:pageBreakBefore w:val="0"/>
        <w:widowControl w:val="0"/>
        <w:kinsoku/>
        <w:wordWrap/>
        <w:overflowPunct/>
        <w:topLinePunct w:val="0"/>
        <w:autoSpaceDE/>
        <w:autoSpaceDN/>
        <w:bidi w:val="0"/>
        <w:adjustRightInd/>
        <w:snapToGrid/>
        <w:spacing w:line="576" w:lineRule="exact"/>
        <w:ind w:right="420" w:rightChars="20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3、本次招租标</w:t>
      </w:r>
      <w:r>
        <w:rPr>
          <w:rFonts w:hint="eastAsia" w:ascii="仿宋_GB2312" w:hAnsi="仿宋_GB2312" w:eastAsia="仿宋_GB2312" w:cs="仿宋_GB2312"/>
          <w:sz w:val="32"/>
          <w:szCs w:val="32"/>
          <w:lang w:val="en-US" w:eastAsia="zh-CN"/>
        </w:rPr>
        <w:t>的</w:t>
      </w:r>
      <w:r>
        <w:rPr>
          <w:rFonts w:hint="default" w:ascii="仿宋_GB2312" w:hAnsi="仿宋_GB2312" w:eastAsia="仿宋_GB2312" w:cs="仿宋_GB2312"/>
          <w:sz w:val="32"/>
          <w:szCs w:val="32"/>
          <w:lang w:val="en-US" w:eastAsia="zh-CN"/>
        </w:rPr>
        <w:t>中有原承租人的场地，场地原有设备机器不在此次招租范围内，如新的意向承租人成功竞得该标的，该场地原有设备机器由新承租人自行和相关所有人协商处理，出租方均不参与。因特殊原因出租方无法及时交付场地的，由出租方和新承租人协商处理。</w:t>
      </w:r>
    </w:p>
    <w:p w14:paraId="752FC6E3">
      <w:pPr>
        <w:keepNext w:val="0"/>
        <w:keepLines w:val="0"/>
        <w:pageBreakBefore w:val="0"/>
        <w:widowControl w:val="0"/>
        <w:kinsoku/>
        <w:wordWrap/>
        <w:overflowPunct/>
        <w:topLinePunct w:val="0"/>
        <w:autoSpaceDE/>
        <w:autoSpaceDN/>
        <w:bidi w:val="0"/>
        <w:adjustRightInd/>
        <w:snapToGrid/>
        <w:spacing w:line="576" w:lineRule="exact"/>
        <w:ind w:right="420" w:rightChars="20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5、在同等条件下，原承租人享有优先承租权。</w:t>
      </w:r>
    </w:p>
    <w:p w14:paraId="380DEAC8">
      <w:pPr>
        <w:keepNext w:val="0"/>
        <w:keepLines w:val="0"/>
        <w:pageBreakBefore w:val="0"/>
        <w:widowControl w:val="0"/>
        <w:kinsoku/>
        <w:wordWrap/>
        <w:overflowPunct/>
        <w:topLinePunct w:val="0"/>
        <w:autoSpaceDE/>
        <w:autoSpaceDN/>
        <w:bidi w:val="0"/>
        <w:adjustRightInd/>
        <w:snapToGrid/>
        <w:spacing w:line="576" w:lineRule="exact"/>
        <w:ind w:right="420" w:rightChars="20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本次招租活动中的场地经营范围受限，敬请意向承租人在报名前到工商、住建、消防等部门咨询了解清楚;出租方要求的其他相关条件，已在招租公告中列明，敬请意向承租人在报名前仔细阅读。一旦成交不得反悔，否则由此而产生的一切后果均由报名人自行承担。</w:t>
      </w:r>
    </w:p>
    <w:p w14:paraId="16BFBB39">
      <w:pPr>
        <w:keepNext w:val="0"/>
        <w:keepLines w:val="0"/>
        <w:pageBreakBefore w:val="0"/>
        <w:widowControl w:val="0"/>
        <w:kinsoku/>
        <w:wordWrap/>
        <w:overflowPunct/>
        <w:topLinePunct w:val="0"/>
        <w:autoSpaceDE/>
        <w:autoSpaceDN/>
        <w:bidi w:val="0"/>
        <w:adjustRightInd/>
        <w:snapToGrid/>
        <w:spacing w:line="576" w:lineRule="exact"/>
        <w:ind w:right="420" w:rightChars="20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7、招租成交后，承租人需合法经营，自行办理消防、安全等各项手续，期间产生的包括添加或改造相关设施等(须经院方同意)一切费用均由承租人自行承担。</w:t>
      </w:r>
    </w:p>
    <w:p w14:paraId="44383649">
      <w:pPr>
        <w:keepNext w:val="0"/>
        <w:keepLines w:val="0"/>
        <w:pageBreakBefore w:val="0"/>
        <w:widowControl w:val="0"/>
        <w:kinsoku/>
        <w:wordWrap/>
        <w:overflowPunct/>
        <w:topLinePunct w:val="0"/>
        <w:autoSpaceDE/>
        <w:autoSpaceDN/>
        <w:bidi w:val="0"/>
        <w:adjustRightInd/>
        <w:snapToGrid/>
        <w:spacing w:line="576" w:lineRule="exact"/>
        <w:ind w:right="420" w:rightChars="20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8、本次招租的所有标的仅作为商业用途，按照招租中行业要求经营，严禁任何形式的居住;未经出租方同意，不得转租。</w:t>
      </w:r>
    </w:p>
    <w:p w14:paraId="13E46BAA">
      <w:pPr>
        <w:keepNext w:val="0"/>
        <w:keepLines w:val="0"/>
        <w:pageBreakBefore w:val="0"/>
        <w:widowControl w:val="0"/>
        <w:kinsoku/>
        <w:wordWrap/>
        <w:overflowPunct/>
        <w:topLinePunct w:val="0"/>
        <w:autoSpaceDE/>
        <w:autoSpaceDN/>
        <w:bidi w:val="0"/>
        <w:adjustRightInd/>
        <w:snapToGrid/>
        <w:spacing w:line="576" w:lineRule="exact"/>
        <w:ind w:right="420" w:rightChars="200" w:firstLine="640" w:firstLineChars="2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9、其他承诺:</w:t>
      </w:r>
      <w:r>
        <w:rPr>
          <w:rFonts w:hint="default" w:ascii="仿宋_GB2312" w:hAnsi="仿宋_GB2312" w:eastAsia="仿宋_GB2312" w:cs="仿宋_GB2312"/>
          <w:sz w:val="32"/>
          <w:szCs w:val="32"/>
          <w:lang w:val="en-US" w:eastAsia="zh-CN"/>
        </w:rPr>
        <w:tab/>
      </w:r>
    </w:p>
    <w:p w14:paraId="718D8897">
      <w:pPr>
        <w:keepNext w:val="0"/>
        <w:keepLines w:val="0"/>
        <w:pageBreakBefore w:val="0"/>
        <w:widowControl w:val="0"/>
        <w:kinsoku/>
        <w:wordWrap/>
        <w:overflowPunct/>
        <w:topLinePunct w:val="0"/>
        <w:autoSpaceDE/>
        <w:autoSpaceDN/>
        <w:bidi w:val="0"/>
        <w:adjustRightInd/>
        <w:snapToGrid/>
        <w:spacing w:line="576" w:lineRule="exact"/>
        <w:ind w:right="420" w:rightChars="200" w:firstLine="640" w:firstLineChars="200"/>
        <w:jc w:val="both"/>
        <w:textAlignment w:val="auto"/>
        <w:rPr>
          <w:rFonts w:hint="default" w:ascii="仿宋_GB2312" w:hAnsi="仿宋_GB2312" w:eastAsia="仿宋_GB2312" w:cs="仿宋_GB2312"/>
          <w:sz w:val="32"/>
          <w:szCs w:val="32"/>
          <w:lang w:val="en-US" w:eastAsia="zh-CN"/>
        </w:rPr>
      </w:pPr>
    </w:p>
    <w:p w14:paraId="5D3753AE">
      <w:pPr>
        <w:keepNext w:val="0"/>
        <w:keepLines w:val="0"/>
        <w:pageBreakBefore w:val="0"/>
        <w:widowControl w:val="0"/>
        <w:kinsoku/>
        <w:wordWrap/>
        <w:overflowPunct/>
        <w:topLinePunct w:val="0"/>
        <w:autoSpaceDE/>
        <w:autoSpaceDN/>
        <w:bidi w:val="0"/>
        <w:adjustRightInd/>
        <w:snapToGrid/>
        <w:spacing w:line="576" w:lineRule="exact"/>
        <w:ind w:right="420" w:rightChars="200" w:firstLine="4480" w:firstLineChars="14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承诺人签字(单位)签章:</w:t>
      </w:r>
    </w:p>
    <w:p w14:paraId="49DAA8EF">
      <w:pPr>
        <w:keepNext w:val="0"/>
        <w:keepLines w:val="0"/>
        <w:pageBreakBefore w:val="0"/>
        <w:widowControl w:val="0"/>
        <w:kinsoku/>
        <w:wordWrap/>
        <w:overflowPunct/>
        <w:topLinePunct w:val="0"/>
        <w:autoSpaceDE/>
        <w:autoSpaceDN/>
        <w:bidi w:val="0"/>
        <w:adjustRightInd/>
        <w:snapToGrid/>
        <w:spacing w:line="576" w:lineRule="exact"/>
        <w:ind w:right="420" w:rightChars="200" w:firstLine="6080" w:firstLineChars="1900"/>
        <w:jc w:val="both"/>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年</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月</w:t>
      </w:r>
      <w:r>
        <w:rPr>
          <w:rFonts w:hint="eastAsia" w:ascii="仿宋_GB2312" w:hAnsi="仿宋_GB2312" w:eastAsia="仿宋_GB2312" w:cs="仿宋_GB2312"/>
          <w:sz w:val="32"/>
          <w:szCs w:val="32"/>
          <w:lang w:val="en-US" w:eastAsia="zh-CN"/>
        </w:rPr>
        <w:t xml:space="preserve"> </w:t>
      </w:r>
      <w:r>
        <w:rPr>
          <w:rFonts w:hint="default" w:ascii="仿宋_GB2312" w:hAnsi="仿宋_GB2312" w:eastAsia="仿宋_GB2312" w:cs="仿宋_GB2312"/>
          <w:sz w:val="32"/>
          <w:szCs w:val="32"/>
          <w:lang w:val="en-US" w:eastAsia="zh-CN"/>
        </w:rPr>
        <w:t>日</w:t>
      </w:r>
      <w:r>
        <w:rPr>
          <w:rFonts w:hint="default" w:ascii="仿宋_GB2312" w:hAnsi="仿宋_GB2312" w:eastAsia="仿宋_GB2312" w:cs="仿宋_GB2312"/>
          <w:sz w:val="32"/>
          <w:szCs w:val="32"/>
          <w:lang w:val="en-US" w:eastAsia="zh-CN"/>
        </w:rPr>
        <w:tab/>
      </w:r>
    </w:p>
    <w:p w14:paraId="25C95AC0"/>
    <w:sectPr>
      <w:pgSz w:w="11906" w:h="16838"/>
      <w:pgMar w:top="1440" w:right="1800" w:bottom="1213"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4B592D"/>
    <w:rsid w:val="05606808"/>
    <w:rsid w:val="1252421A"/>
    <w:rsid w:val="16301187"/>
    <w:rsid w:val="2D4B592D"/>
    <w:rsid w:val="34626BA5"/>
    <w:rsid w:val="42085A83"/>
    <w:rsid w:val="44B532D6"/>
    <w:rsid w:val="7B8916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1145</Words>
  <Characters>1238</Characters>
  <Lines>0</Lines>
  <Paragraphs>0</Paragraphs>
  <TotalTime>47</TotalTime>
  <ScaleCrop>false</ScaleCrop>
  <LinksUpToDate>false</LinksUpToDate>
  <CharactersWithSpaces>1257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2026-07-27T06:51:00Z</dcterms:created>
  <dc:creator>噗噗噗</dc:creator>
  <cp:lastModifiedBy>噗噗噗</cp:lastModifiedBy>
  <cp:lastPrinted>2026-07-27T06:57:00Z</cp:lastPrinted>
  <dcterms:modified xsi:type="dcterms:W3CDTF">2026-07-30T01:48:28Z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E8B44E4116A649F6965ACFD0C31473D2_13</vt:lpwstr>
  </property>
  <property fmtid="{D5CDD505-2E9C-101B-9397-08002B2CF9AE}" pid="4" name="KSOTemplateDocerSaveRecord">
    <vt:lpwstr>eyJoZGlkIjoiZDgyMmJkYjY5NWI0NzI2OTY2YjhlNTEzYjM3OTkwZDkiLCJ1c2VySWQiOiIxNzg1ODIzNjc0In0=</vt:lpwstr>
  </property>
</Properties>
</file>