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E6F72">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关于北城社区卫生服务中心近期“配送餐</w:t>
      </w:r>
    </w:p>
    <w:p w14:paraId="4977148A">
      <w:pPr>
        <w:spacing w:line="516" w:lineRule="exact"/>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服务”项目公告</w:t>
      </w:r>
    </w:p>
    <w:p w14:paraId="431D1544">
      <w:pPr>
        <w:spacing w:line="516" w:lineRule="exact"/>
        <w:jc w:val="center"/>
        <w:rPr>
          <w:rFonts w:hint="eastAsia" w:ascii="方正小标宋简体" w:hAnsi="方正小标宋简体" w:eastAsia="方正小标宋简体" w:cs="方正小标宋简体"/>
          <w:sz w:val="36"/>
          <w:szCs w:val="36"/>
          <w:lang w:val="en-US" w:eastAsia="zh-CN"/>
        </w:rPr>
      </w:pPr>
    </w:p>
    <w:p w14:paraId="09EC46CE">
      <w:pPr>
        <w:spacing w:line="360" w:lineRule="auto"/>
        <w:ind w:left="10" w:firstLine="480" w:firstLineChars="200"/>
        <w:jc w:val="left"/>
        <w:rPr>
          <w:color w:val="auto"/>
          <w:sz w:val="24"/>
          <w:highlight w:val="none"/>
        </w:rPr>
      </w:pPr>
      <w:r>
        <w:rPr>
          <w:rFonts w:hint="eastAsia"/>
          <w:color w:val="auto"/>
          <w:sz w:val="24"/>
          <w:highlight w:val="none"/>
          <w:lang w:val="en-US" w:eastAsia="zh-CN"/>
        </w:rPr>
        <w:t>张家港市北城社区卫生服务中心</w:t>
      </w:r>
      <w:r>
        <w:rPr>
          <w:color w:val="auto"/>
          <w:sz w:val="24"/>
          <w:highlight w:val="none"/>
        </w:rPr>
        <w:t>就</w:t>
      </w:r>
      <w:r>
        <w:rPr>
          <w:rFonts w:hint="eastAsia"/>
          <w:b/>
          <w:bCs/>
          <w:color w:val="auto"/>
          <w:sz w:val="24"/>
          <w:highlight w:val="none"/>
          <w:lang w:val="en-US" w:eastAsia="zh-CN"/>
        </w:rPr>
        <w:t>配送餐服务</w:t>
      </w:r>
      <w:r>
        <w:rPr>
          <w:color w:val="auto"/>
          <w:sz w:val="24"/>
          <w:highlight w:val="none"/>
        </w:rPr>
        <w:t>进行</w:t>
      </w:r>
      <w:r>
        <w:rPr>
          <w:rFonts w:hint="eastAsia"/>
          <w:b/>
          <w:bCs/>
          <w:color w:val="auto"/>
          <w:sz w:val="24"/>
          <w:highlight w:val="none"/>
          <w:lang w:val="en-US" w:eastAsia="zh-CN"/>
        </w:rPr>
        <w:t>比选</w:t>
      </w:r>
      <w:r>
        <w:rPr>
          <w:color w:val="auto"/>
          <w:sz w:val="24"/>
          <w:highlight w:val="none"/>
        </w:rPr>
        <w:t>采购，现欢迎符合相关条件的合格供应商参加采购活动。</w:t>
      </w:r>
    </w:p>
    <w:p w14:paraId="55E717FC">
      <w:pPr>
        <w:spacing w:line="360" w:lineRule="auto"/>
        <w:ind w:firstLine="482" w:firstLineChars="200"/>
        <w:rPr>
          <w:color w:val="auto"/>
          <w:sz w:val="24"/>
          <w:highlight w:val="none"/>
        </w:rPr>
      </w:pPr>
      <w:r>
        <w:rPr>
          <w:b/>
          <w:bCs/>
          <w:color w:val="auto"/>
          <w:sz w:val="24"/>
          <w:highlight w:val="none"/>
        </w:rPr>
        <w:t>一、项目基本情况</w:t>
      </w:r>
    </w:p>
    <w:p w14:paraId="4A46DFE7">
      <w:pPr>
        <w:spacing w:line="360" w:lineRule="auto"/>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BCZB-2026-001</w:t>
      </w:r>
    </w:p>
    <w:p w14:paraId="08639149">
      <w:pPr>
        <w:spacing w:line="360" w:lineRule="auto"/>
        <w:ind w:firstLine="480" w:firstLineChars="200"/>
        <w:jc w:val="left"/>
        <w:rPr>
          <w:rFonts w:hint="default" w:eastAsia="宋体"/>
          <w:color w:val="auto"/>
          <w:sz w:val="24"/>
          <w:highlight w:val="none"/>
          <w:lang w:val="en-US" w:eastAsia="zh-CN"/>
        </w:rPr>
      </w:pPr>
      <w:r>
        <w:rPr>
          <w:color w:val="auto"/>
          <w:sz w:val="24"/>
          <w:highlight w:val="none"/>
        </w:rPr>
        <w:t>项目名称：</w:t>
      </w:r>
      <w:r>
        <w:rPr>
          <w:rFonts w:hint="eastAsia"/>
          <w:color w:val="auto"/>
          <w:sz w:val="24"/>
          <w:highlight w:val="none"/>
          <w:lang w:val="en-US" w:eastAsia="zh-CN"/>
        </w:rPr>
        <w:t>配送餐服务</w:t>
      </w:r>
    </w:p>
    <w:p w14:paraId="6AC57551">
      <w:pPr>
        <w:spacing w:line="360" w:lineRule="auto"/>
        <w:ind w:firstLine="480" w:firstLineChars="200"/>
        <w:rPr>
          <w:rFonts w:hint="default" w:eastAsia="宋体"/>
          <w:color w:val="auto"/>
          <w:sz w:val="24"/>
          <w:highlight w:val="none"/>
          <w:lang w:val="en-US" w:eastAsia="zh-CN"/>
        </w:rPr>
      </w:pPr>
      <w:r>
        <w:rPr>
          <w:color w:val="auto"/>
          <w:sz w:val="24"/>
          <w:highlight w:val="none"/>
        </w:rPr>
        <w:t>采购方式：</w:t>
      </w:r>
      <w:r>
        <w:rPr>
          <w:rFonts w:hint="eastAsia"/>
          <w:color w:val="auto"/>
          <w:sz w:val="24"/>
          <w:highlight w:val="none"/>
          <w:lang w:val="en-US" w:eastAsia="zh-CN"/>
        </w:rPr>
        <w:t>院内比选</w:t>
      </w:r>
    </w:p>
    <w:p w14:paraId="60DCF31F">
      <w:pPr>
        <w:spacing w:line="360" w:lineRule="auto"/>
        <w:ind w:firstLine="480" w:firstLineChars="200"/>
        <w:rPr>
          <w:rFonts w:hint="default" w:eastAsia="宋体"/>
          <w:color w:val="auto"/>
          <w:sz w:val="24"/>
          <w:highlight w:val="yellow"/>
          <w:lang w:val="en-US" w:eastAsia="zh-CN"/>
        </w:rPr>
      </w:pPr>
      <w:r>
        <w:rPr>
          <w:color w:val="auto"/>
          <w:sz w:val="24"/>
          <w:highlight w:val="none"/>
        </w:rPr>
        <w:t>预算金额：</w:t>
      </w:r>
      <w:r>
        <w:rPr>
          <w:rFonts w:hint="eastAsia"/>
          <w:color w:val="auto"/>
          <w:sz w:val="24"/>
          <w:highlight w:val="none"/>
          <w:lang w:val="en-US" w:eastAsia="zh-CN"/>
        </w:rPr>
        <w:t>15</w:t>
      </w:r>
      <w:r>
        <w:rPr>
          <w:color w:val="auto"/>
          <w:sz w:val="24"/>
          <w:highlight w:val="none"/>
        </w:rPr>
        <w:t>万元</w:t>
      </w:r>
    </w:p>
    <w:p w14:paraId="79EB9463">
      <w:pPr>
        <w:spacing w:line="360" w:lineRule="auto"/>
        <w:ind w:firstLine="480" w:firstLineChars="200"/>
        <w:rPr>
          <w:rFonts w:hint="default" w:eastAsia="宋体"/>
          <w:color w:val="auto"/>
          <w:sz w:val="24"/>
          <w:highlight w:val="none"/>
          <w:lang w:val="en-US" w:eastAsia="zh-CN"/>
        </w:rPr>
      </w:pPr>
      <w:r>
        <w:rPr>
          <w:color w:val="auto"/>
          <w:sz w:val="24"/>
          <w:highlight w:val="none"/>
        </w:rPr>
        <w:t>采购需求：详见</w:t>
      </w:r>
      <w:r>
        <w:rPr>
          <w:rFonts w:hint="eastAsia"/>
          <w:color w:val="auto"/>
          <w:sz w:val="24"/>
          <w:highlight w:val="none"/>
          <w:lang w:val="en-US" w:eastAsia="zh-CN"/>
        </w:rPr>
        <w:t>比选</w:t>
      </w:r>
      <w:r>
        <w:rPr>
          <w:color w:val="auto"/>
          <w:sz w:val="24"/>
          <w:highlight w:val="none"/>
        </w:rPr>
        <w:t>文件第四章</w:t>
      </w:r>
      <w:r>
        <w:rPr>
          <w:rFonts w:hint="eastAsia"/>
          <w:color w:val="auto"/>
          <w:sz w:val="24"/>
          <w:highlight w:val="none"/>
          <w:lang w:val="en-US" w:eastAsia="zh-CN"/>
        </w:rPr>
        <w:t>项目需求</w:t>
      </w:r>
    </w:p>
    <w:p w14:paraId="4085906E">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服务</w:t>
      </w:r>
      <w:r>
        <w:rPr>
          <w:color w:val="auto"/>
          <w:sz w:val="24"/>
          <w:highlight w:val="none"/>
        </w:rPr>
        <w:t>期限：</w:t>
      </w:r>
      <w:r>
        <w:rPr>
          <w:rFonts w:hint="eastAsia"/>
          <w:color w:val="auto"/>
          <w:sz w:val="24"/>
          <w:highlight w:val="none"/>
          <w:lang w:val="en-US" w:eastAsia="zh-CN"/>
        </w:rPr>
        <w:t>1年</w:t>
      </w:r>
      <w:r>
        <w:rPr>
          <w:rFonts w:hint="eastAsia" w:ascii="Times New Roman" w:hAnsi="Times New Roman" w:eastAsia="宋体" w:cs="Times New Roman"/>
          <w:b w:val="0"/>
          <w:bCs w:val="0"/>
          <w:i w:val="0"/>
          <w:iCs w:val="0"/>
          <w:caps w:val="0"/>
          <w:color w:val="auto"/>
          <w:spacing w:val="0"/>
          <w:sz w:val="24"/>
          <w:highlight w:val="none"/>
          <w:u w:val="none"/>
          <w:lang w:val="en-US" w:eastAsia="zh-CN"/>
        </w:rPr>
        <w:t>（具体时间以采购人通知为准）</w:t>
      </w:r>
      <w:r>
        <w:rPr>
          <w:rFonts w:hint="eastAsia"/>
          <w:color w:val="auto"/>
          <w:sz w:val="24"/>
          <w:highlight w:val="none"/>
          <w:lang w:val="en-US" w:eastAsia="zh-CN"/>
        </w:rPr>
        <w:t>。</w:t>
      </w:r>
    </w:p>
    <w:p w14:paraId="0A7941DC">
      <w:pP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有关说明：</w:t>
      </w:r>
      <w:r>
        <w:rPr>
          <w:rFonts w:hint="eastAsia"/>
          <w:color w:val="auto"/>
          <w:sz w:val="24"/>
          <w:highlight w:val="none"/>
        </w:rPr>
        <w:t>本项目采用固定单价报价。投标人需分别报出早餐单价和午餐单价。该单价为包干价，包含</w:t>
      </w:r>
      <w:r>
        <w:rPr>
          <w:rFonts w:hint="eastAsia"/>
          <w:color w:val="auto"/>
          <w:sz w:val="24"/>
          <w:highlight w:val="none"/>
          <w:lang w:val="en-US" w:eastAsia="zh-CN"/>
        </w:rPr>
        <w:t>但不限于</w:t>
      </w:r>
      <w:r>
        <w:rPr>
          <w:rFonts w:hint="eastAsia"/>
          <w:color w:val="auto"/>
          <w:sz w:val="24"/>
          <w:highlight w:val="none"/>
        </w:rPr>
        <w:t>食材成本、人工、加工、包装、配送、税费、保险费及合理利润等完成本项目服务的一切费用。中标后，在合同期内单价不作调整</w:t>
      </w:r>
      <w:r>
        <w:rPr>
          <w:rFonts w:hint="eastAsia"/>
          <w:color w:val="auto"/>
          <w:sz w:val="24"/>
          <w:highlight w:val="none"/>
          <w:lang w:eastAsia="zh-CN"/>
        </w:rPr>
        <w:t>。</w:t>
      </w:r>
    </w:p>
    <w:p w14:paraId="7CC9BCA7">
      <w:pPr>
        <w:spacing w:line="360" w:lineRule="auto"/>
        <w:ind w:firstLine="482" w:firstLineChars="200"/>
        <w:rPr>
          <w:rFonts w:ascii="Times New Roman" w:hAnsi="Times New Roman" w:eastAsia="宋体" w:cs="Times New Roman"/>
          <w:b/>
          <w:bCs/>
          <w:i/>
          <w:iCs/>
          <w:color w:val="auto"/>
          <w:sz w:val="24"/>
          <w:highlight w:val="none"/>
          <w:u w:val="single"/>
        </w:rPr>
      </w:pPr>
      <w:r>
        <w:rPr>
          <w:rFonts w:ascii="Times New Roman" w:hAnsi="Times New Roman" w:eastAsia="宋体" w:cs="Times New Roman"/>
          <w:b/>
          <w:bCs/>
          <w:i/>
          <w:iCs/>
          <w:color w:val="auto"/>
          <w:sz w:val="24"/>
          <w:highlight w:val="none"/>
          <w:u w:val="single"/>
        </w:rPr>
        <w:t>本次采购不接受联合体投标。</w:t>
      </w:r>
    </w:p>
    <w:p w14:paraId="4BE75203">
      <w:pPr>
        <w:numPr>
          <w:ilvl w:val="0"/>
          <w:numId w:val="1"/>
        </w:numPr>
        <w:spacing w:line="360" w:lineRule="auto"/>
        <w:ind w:firstLine="482" w:firstLineChars="200"/>
      </w:pPr>
      <w:r>
        <w:rPr>
          <w:b/>
          <w:bCs/>
          <w:color w:val="auto"/>
          <w:sz w:val="24"/>
          <w:highlight w:val="none"/>
        </w:rPr>
        <w:t>供应商的资格要求：</w:t>
      </w:r>
    </w:p>
    <w:p w14:paraId="656BC8A1">
      <w:pPr>
        <w:spacing w:line="360" w:lineRule="auto"/>
        <w:ind w:firstLine="482" w:firstLineChars="200"/>
        <w:rPr>
          <w:b/>
          <w:bCs/>
          <w:i/>
          <w:iCs/>
          <w:color w:val="auto"/>
          <w:sz w:val="24"/>
          <w:highlight w:val="none"/>
          <w:u w:val="single"/>
        </w:rPr>
      </w:pPr>
      <w:r>
        <w:rPr>
          <w:b/>
          <w:bCs/>
          <w:i/>
          <w:iCs/>
          <w:color w:val="auto"/>
          <w:sz w:val="24"/>
          <w:highlight w:val="none"/>
          <w:u w:val="single"/>
        </w:rPr>
        <w:t>（一）供应商须提供下列材料：</w:t>
      </w:r>
    </w:p>
    <w:p w14:paraId="63BDFEE2">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14:paraId="7900A47F">
      <w:pPr>
        <w:spacing w:line="360" w:lineRule="auto"/>
        <w:ind w:firstLine="480" w:firstLineChars="200"/>
        <w:rPr>
          <w:rFonts w:hint="default" w:ascii="Times New Roman" w:hAnsi="Times New Roman" w:eastAsia="宋体" w:cs="Times New Roman"/>
          <w:i/>
          <w:iCs/>
          <w:color w:val="auto"/>
          <w:sz w:val="24"/>
          <w:highlight w:val="none"/>
          <w:u w:val="single"/>
        </w:rPr>
      </w:pPr>
      <w:r>
        <w:rPr>
          <w:rFonts w:hint="eastAsia" w:ascii="Times New Roman" w:hAnsi="Times New Roman" w:eastAsia="宋体" w:cs="Times New Roman"/>
          <w:i/>
          <w:iCs/>
          <w:color w:val="auto"/>
          <w:sz w:val="24"/>
          <w:highlight w:val="none"/>
          <w:u w:val="single"/>
          <w:lang w:val="en-US" w:eastAsia="zh-CN"/>
        </w:rPr>
        <w:t>2.</w:t>
      </w:r>
      <w:r>
        <w:rPr>
          <w:rFonts w:hint="eastAsia" w:ascii="Times New Roman" w:hAnsi="Times New Roman" w:eastAsia="宋体" w:cs="Times New Roman"/>
          <w:i/>
          <w:iCs/>
          <w:color w:val="auto"/>
          <w:sz w:val="24"/>
          <w:highlight w:val="none"/>
          <w:u w:val="single"/>
        </w:rPr>
        <w:t>必须具有行政主管部门颁发的有效的《食品经营许可证》（经营项目包含餐饮服务）。</w:t>
      </w:r>
    </w:p>
    <w:p w14:paraId="58F9963C">
      <w:pPr>
        <w:spacing w:line="360" w:lineRule="auto"/>
        <w:ind w:firstLine="480" w:firstLineChars="200"/>
        <w:rPr>
          <w:rFonts w:hint="default"/>
          <w:i/>
          <w:iCs/>
          <w:color w:val="auto"/>
          <w:sz w:val="24"/>
          <w:highlight w:val="none"/>
          <w:u w:val="single"/>
        </w:rPr>
      </w:pPr>
      <w:r>
        <w:rPr>
          <w:rFonts w:hint="eastAsia"/>
          <w:i/>
          <w:iCs/>
          <w:color w:val="auto"/>
          <w:sz w:val="24"/>
          <w:highlight w:val="none"/>
          <w:u w:val="single"/>
          <w:lang w:val="en-US" w:eastAsia="zh-CN"/>
        </w:rPr>
        <w:t>3</w:t>
      </w:r>
      <w:r>
        <w:rPr>
          <w:rFonts w:hint="default"/>
          <w:i/>
          <w:iCs/>
          <w:color w:val="auto"/>
          <w:sz w:val="24"/>
          <w:highlight w:val="none"/>
          <w:u w:val="single"/>
        </w:rPr>
        <w:t>．财务状况报告（成立不满一年不需要提供）（若供应商为分公司，可提供总公司财务状况报告）；</w:t>
      </w:r>
    </w:p>
    <w:p w14:paraId="31545ED9">
      <w:pPr>
        <w:spacing w:line="360" w:lineRule="auto"/>
        <w:ind w:firstLine="480" w:firstLineChars="200"/>
        <w:rPr>
          <w:rFonts w:hint="default"/>
          <w:i/>
          <w:iCs/>
          <w:color w:val="auto"/>
          <w:sz w:val="24"/>
          <w:highlight w:val="none"/>
          <w:u w:val="single"/>
        </w:rPr>
      </w:pPr>
      <w:r>
        <w:rPr>
          <w:rFonts w:hint="eastAsia"/>
          <w:i/>
          <w:iCs/>
          <w:color w:val="auto"/>
          <w:sz w:val="24"/>
          <w:highlight w:val="none"/>
          <w:u w:val="single"/>
          <w:lang w:val="en-US" w:eastAsia="zh-CN"/>
        </w:rPr>
        <w:t>4</w:t>
      </w:r>
      <w:r>
        <w:rPr>
          <w:rFonts w:hint="default"/>
          <w:i/>
          <w:iCs/>
          <w:color w:val="auto"/>
          <w:sz w:val="24"/>
          <w:highlight w:val="none"/>
          <w:u w:val="single"/>
        </w:rPr>
        <w:t>．依法缴纳税收和社会保障资金的相关材料；</w:t>
      </w:r>
    </w:p>
    <w:p w14:paraId="2315D6EF">
      <w:pPr>
        <w:spacing w:line="360" w:lineRule="auto"/>
        <w:ind w:firstLine="480" w:firstLineChars="200"/>
        <w:rPr>
          <w:rFonts w:hint="default"/>
          <w:i/>
          <w:iCs/>
          <w:color w:val="auto"/>
          <w:sz w:val="24"/>
          <w:highlight w:val="none"/>
          <w:u w:val="single"/>
        </w:rPr>
      </w:pPr>
      <w:r>
        <w:rPr>
          <w:rFonts w:hint="eastAsia"/>
          <w:i/>
          <w:iCs/>
          <w:color w:val="auto"/>
          <w:sz w:val="24"/>
          <w:highlight w:val="none"/>
          <w:u w:val="single"/>
          <w:lang w:val="en-US" w:eastAsia="zh-CN"/>
        </w:rPr>
        <w:t>5</w:t>
      </w:r>
      <w:r>
        <w:rPr>
          <w:rFonts w:hint="default"/>
          <w:i/>
          <w:iCs/>
          <w:color w:val="auto"/>
          <w:sz w:val="24"/>
          <w:highlight w:val="none"/>
          <w:u w:val="single"/>
        </w:rPr>
        <w:t>．具备履行合同所必需的设备和专业技术能力的书面声明；</w:t>
      </w:r>
    </w:p>
    <w:p w14:paraId="7B9EB197">
      <w:pPr>
        <w:spacing w:line="360" w:lineRule="auto"/>
        <w:ind w:firstLine="480" w:firstLineChars="200"/>
        <w:rPr>
          <w:rFonts w:hint="default"/>
          <w:i/>
          <w:iCs/>
          <w:color w:val="auto"/>
          <w:sz w:val="24"/>
          <w:highlight w:val="none"/>
          <w:u w:val="single"/>
        </w:rPr>
      </w:pPr>
      <w:r>
        <w:rPr>
          <w:rFonts w:hint="eastAsia"/>
          <w:i/>
          <w:iCs/>
          <w:color w:val="auto"/>
          <w:sz w:val="24"/>
          <w:highlight w:val="none"/>
          <w:u w:val="single"/>
          <w:lang w:val="en-US" w:eastAsia="zh-CN"/>
        </w:rPr>
        <w:t>6</w:t>
      </w:r>
      <w:r>
        <w:rPr>
          <w:rFonts w:hint="default"/>
          <w:i/>
          <w:iCs/>
          <w:color w:val="auto"/>
          <w:sz w:val="24"/>
          <w:highlight w:val="none"/>
          <w:u w:val="single"/>
        </w:rPr>
        <w:t>．参加政府采购活动前3年内在经营活动中没有重大违法记录的书面声明；</w:t>
      </w:r>
    </w:p>
    <w:p w14:paraId="667D8ACA">
      <w:pPr>
        <w:snapToGrid w:val="0"/>
        <w:spacing w:line="360" w:lineRule="auto"/>
        <w:ind w:firstLine="480" w:firstLineChars="200"/>
        <w:rPr>
          <w:rFonts w:hint="default" w:ascii="Times New Roman" w:hAnsi="Times New Roman" w:eastAsia="宋体" w:cs="Times New Roman"/>
          <w:bCs/>
          <w:i/>
          <w:iCs/>
          <w:caps w:val="0"/>
          <w:color w:val="auto"/>
          <w:spacing w:val="0"/>
          <w:sz w:val="24"/>
          <w:highlight w:val="none"/>
          <w:u w:val="single"/>
        </w:rPr>
      </w:pPr>
      <w:r>
        <w:rPr>
          <w:rFonts w:hint="eastAsia" w:ascii="Times New Roman" w:hAnsi="Times New Roman" w:eastAsia="宋体" w:cs="Times New Roman"/>
          <w:bCs/>
          <w:i/>
          <w:iCs/>
          <w:caps w:val="0"/>
          <w:color w:val="auto"/>
          <w:spacing w:val="0"/>
          <w:kern w:val="0"/>
          <w:sz w:val="24"/>
          <w:highlight w:val="none"/>
          <w:u w:val="single"/>
          <w:lang w:val="en-US" w:eastAsia="zh-CN"/>
        </w:rPr>
        <w:t>7</w:t>
      </w:r>
      <w:r>
        <w:rPr>
          <w:rFonts w:hint="default" w:ascii="Times New Roman" w:hAnsi="Times New Roman" w:eastAsia="宋体" w:cs="Times New Roman"/>
          <w:bCs/>
          <w:i/>
          <w:iCs/>
          <w:caps w:val="0"/>
          <w:color w:val="auto"/>
          <w:spacing w:val="0"/>
          <w:kern w:val="0"/>
          <w:sz w:val="24"/>
          <w:highlight w:val="none"/>
          <w:u w:val="single"/>
        </w:rPr>
        <w:t>．若</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法定代表人或负责人亲自参加投标的，则提供本人的身份证原件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；若授权代表参加投标的，则提供授权委托书原件、被授权人本人身份证原件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法定代表人或负责人身份证复印件；</w:t>
      </w:r>
    </w:p>
    <w:p w14:paraId="5F0603ED">
      <w:pPr>
        <w:spacing w:line="360" w:lineRule="auto"/>
        <w:ind w:firstLine="480" w:firstLineChars="200"/>
        <w:rPr>
          <w:rFonts w:hint="eastAsia" w:ascii="Times New Roman" w:hAnsi="Times New Roman" w:eastAsia="宋体" w:cs="Times New Roman"/>
          <w:bCs/>
          <w:i/>
          <w:iCs/>
          <w:caps w:val="0"/>
          <w:color w:val="auto"/>
          <w:spacing w:val="0"/>
          <w:sz w:val="24"/>
          <w:highlight w:val="none"/>
          <w:u w:val="single"/>
          <w:lang w:eastAsia="zh-CN"/>
        </w:rPr>
      </w:pPr>
      <w:r>
        <w:rPr>
          <w:rFonts w:hint="eastAsia" w:ascii="Times New Roman" w:hAnsi="Times New Roman" w:eastAsia="宋体" w:cs="Times New Roman"/>
          <w:bCs/>
          <w:i/>
          <w:iCs/>
          <w:caps w:val="0"/>
          <w:color w:val="auto"/>
          <w:spacing w:val="0"/>
          <w:sz w:val="24"/>
          <w:highlight w:val="none"/>
          <w:u w:val="single"/>
          <w:lang w:val="en-US" w:eastAsia="zh-CN"/>
        </w:rPr>
        <w:t>8</w:t>
      </w:r>
      <w:bookmarkStart w:id="0" w:name="_GoBack"/>
      <w:bookmarkEnd w:id="0"/>
      <w:r>
        <w:rPr>
          <w:rFonts w:hint="default" w:ascii="Times New Roman" w:hAnsi="Times New Roman" w:eastAsia="宋体" w:cs="Times New Roman"/>
          <w:bCs/>
          <w:i/>
          <w:iCs/>
          <w:caps w:val="0"/>
          <w:color w:val="auto"/>
          <w:spacing w:val="0"/>
          <w:sz w:val="24"/>
          <w:highlight w:val="none"/>
          <w:u w:val="single"/>
        </w:rPr>
        <w:t>．关于资格证明文件的书面承诺</w:t>
      </w:r>
      <w:r>
        <w:rPr>
          <w:rFonts w:hint="eastAsia" w:ascii="Times New Roman" w:hAnsi="Times New Roman" w:eastAsia="宋体" w:cs="Times New Roman"/>
          <w:bCs/>
          <w:i/>
          <w:iCs/>
          <w:caps w:val="0"/>
          <w:color w:val="auto"/>
          <w:spacing w:val="0"/>
          <w:sz w:val="24"/>
          <w:highlight w:val="none"/>
          <w:u w:val="single"/>
          <w:lang w:eastAsia="zh-CN"/>
        </w:rPr>
        <w:t>；</w:t>
      </w:r>
    </w:p>
    <w:p w14:paraId="087FCEFC">
      <w:pPr>
        <w:spacing w:line="360" w:lineRule="auto"/>
        <w:ind w:firstLine="482" w:firstLineChars="200"/>
        <w:rPr>
          <w:b/>
          <w:bCs/>
          <w:color w:val="auto"/>
          <w:sz w:val="24"/>
          <w:highlight w:val="none"/>
        </w:rPr>
      </w:pPr>
      <w:r>
        <w:rPr>
          <w:b/>
          <w:bCs/>
          <w:color w:val="auto"/>
          <w:sz w:val="24"/>
          <w:highlight w:val="none"/>
        </w:rPr>
        <w:t>（二）本项目的特定资格要求：</w:t>
      </w:r>
    </w:p>
    <w:p w14:paraId="147C1152">
      <w:pPr>
        <w:spacing w:line="360" w:lineRule="auto"/>
        <w:ind w:firstLine="480" w:firstLineChars="200"/>
        <w:rPr>
          <w:rFonts w:hint="eastAsia" w:ascii="Times New Roman" w:hAnsi="Times New Roman" w:eastAsia="宋体" w:cs="Times New Roman"/>
          <w:i/>
          <w:iCs/>
          <w:color w:val="auto"/>
          <w:sz w:val="24"/>
          <w:szCs w:val="24"/>
          <w:highlight w:val="none"/>
          <w:u w:val="single"/>
          <w:lang w:val="en-US" w:eastAsia="zh-CN"/>
        </w:rPr>
      </w:pPr>
      <w:r>
        <w:rPr>
          <w:rFonts w:hint="eastAsia" w:ascii="Times New Roman" w:hAnsi="Times New Roman" w:eastAsia="宋体" w:cs="Times New Roman"/>
          <w:i/>
          <w:iCs/>
          <w:color w:val="auto"/>
          <w:sz w:val="24"/>
          <w:szCs w:val="24"/>
          <w:highlight w:val="none"/>
          <w:u w:val="single"/>
          <w:lang w:val="en-US" w:eastAsia="zh-CN"/>
        </w:rPr>
        <w:t>无</w:t>
      </w:r>
    </w:p>
    <w:p w14:paraId="61CDA06B">
      <w:pPr>
        <w:spacing w:line="360" w:lineRule="auto"/>
        <w:ind w:firstLine="482" w:firstLineChars="200"/>
        <w:rPr>
          <w:color w:val="auto"/>
          <w:sz w:val="24"/>
          <w:highlight w:val="none"/>
        </w:rPr>
      </w:pPr>
      <w:r>
        <w:rPr>
          <w:b/>
          <w:bCs/>
          <w:color w:val="auto"/>
          <w:sz w:val="24"/>
          <w:highlight w:val="none"/>
        </w:rPr>
        <w:t>三、获取采购文件</w:t>
      </w:r>
    </w:p>
    <w:p w14:paraId="31241AC5">
      <w:pPr>
        <w:spacing w:line="360" w:lineRule="auto"/>
        <w:ind w:firstLine="480" w:firstLineChars="200"/>
        <w:rPr>
          <w:color w:val="auto"/>
          <w:sz w:val="24"/>
          <w:highlight w:val="yellow"/>
        </w:rPr>
      </w:pPr>
      <w:r>
        <w:rPr>
          <w:rFonts w:hint="eastAsia"/>
          <w:sz w:val="24"/>
        </w:rPr>
        <w:t>本项目公告信息发布在“</w:t>
      </w:r>
      <w:r>
        <w:rPr>
          <w:rFonts w:hint="eastAsia" w:ascii="Times New Roman" w:hAnsi="Times New Roman" w:eastAsia="宋体" w:cs="Times New Roman"/>
          <w:color w:val="auto"/>
          <w:sz w:val="24"/>
          <w:highlight w:val="none"/>
          <w:lang w:val="en-US" w:eastAsia="zh-CN"/>
        </w:rPr>
        <w:t>张家港市第一人民医院官网</w:t>
      </w:r>
      <w:r>
        <w:rPr>
          <w:rFonts w:hint="eastAsia"/>
          <w:sz w:val="24"/>
        </w:rPr>
        <w:t>”网站，</w:t>
      </w:r>
      <w:r>
        <w:rPr>
          <w:rFonts w:hint="eastAsia"/>
          <w:sz w:val="24"/>
          <w:highlight w:val="yellow"/>
        </w:rPr>
        <w:t>公告时间为</w:t>
      </w:r>
      <w:r>
        <w:rPr>
          <w:color w:val="auto"/>
          <w:sz w:val="24"/>
          <w:highlight w:val="yellow"/>
        </w:rPr>
        <w:t>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3</w:t>
      </w:r>
      <w:r>
        <w:rPr>
          <w:color w:val="auto"/>
          <w:sz w:val="24"/>
          <w:highlight w:val="yellow"/>
        </w:rPr>
        <w:t>月</w:t>
      </w:r>
      <w:r>
        <w:rPr>
          <w:rFonts w:hint="eastAsia"/>
          <w:color w:val="auto"/>
          <w:sz w:val="24"/>
          <w:highlight w:val="yellow"/>
          <w:lang w:val="en-US" w:eastAsia="zh-CN"/>
        </w:rPr>
        <w:t>16</w:t>
      </w:r>
      <w:r>
        <w:rPr>
          <w:color w:val="auto"/>
          <w:sz w:val="24"/>
          <w:highlight w:val="yellow"/>
        </w:rPr>
        <w:t>日至202</w:t>
      </w:r>
      <w:r>
        <w:rPr>
          <w:rFonts w:hint="eastAsia"/>
          <w:color w:val="auto"/>
          <w:sz w:val="24"/>
          <w:highlight w:val="yellow"/>
          <w:lang w:val="en-US" w:eastAsia="zh-CN"/>
        </w:rPr>
        <w:t>5</w:t>
      </w:r>
      <w:r>
        <w:rPr>
          <w:color w:val="auto"/>
          <w:sz w:val="24"/>
          <w:highlight w:val="yellow"/>
        </w:rPr>
        <w:t>年</w:t>
      </w:r>
      <w:r>
        <w:rPr>
          <w:rFonts w:hint="eastAsia"/>
          <w:color w:val="auto"/>
          <w:sz w:val="24"/>
          <w:highlight w:val="yellow"/>
          <w:lang w:val="en-US" w:eastAsia="zh-CN"/>
        </w:rPr>
        <w:t>3</w:t>
      </w:r>
      <w:r>
        <w:rPr>
          <w:color w:val="auto"/>
          <w:sz w:val="24"/>
          <w:highlight w:val="yellow"/>
        </w:rPr>
        <w:t>月</w:t>
      </w:r>
      <w:r>
        <w:rPr>
          <w:rFonts w:hint="eastAsia"/>
          <w:color w:val="auto"/>
          <w:sz w:val="24"/>
          <w:highlight w:val="yellow"/>
          <w:lang w:val="en-US" w:eastAsia="zh-CN"/>
        </w:rPr>
        <w:t>20</w:t>
      </w:r>
      <w:r>
        <w:rPr>
          <w:color w:val="auto"/>
          <w:sz w:val="24"/>
          <w:highlight w:val="yellow"/>
        </w:rPr>
        <w:t>日</w:t>
      </w:r>
      <w:r>
        <w:rPr>
          <w:rFonts w:hint="eastAsia"/>
          <w:sz w:val="24"/>
          <w:highlight w:val="yellow"/>
        </w:rPr>
        <w:t>。</w:t>
      </w:r>
    </w:p>
    <w:p w14:paraId="529F509D">
      <w:pPr>
        <w:spacing w:line="360" w:lineRule="auto"/>
        <w:ind w:firstLine="480" w:firstLineChars="200"/>
        <w:rPr>
          <w:color w:val="auto"/>
          <w:sz w:val="24"/>
          <w:highlight w:val="none"/>
        </w:rPr>
      </w:pPr>
      <w:r>
        <w:rPr>
          <w:color w:val="auto"/>
          <w:sz w:val="24"/>
          <w:highlight w:val="none"/>
        </w:rPr>
        <w:t>1．供应商如确定参加</w:t>
      </w:r>
      <w:r>
        <w:rPr>
          <w:rFonts w:hint="eastAsia"/>
          <w:color w:val="auto"/>
          <w:sz w:val="24"/>
          <w:highlight w:val="none"/>
          <w:lang w:val="en-US" w:eastAsia="zh-CN"/>
        </w:rPr>
        <w:t>比选</w:t>
      </w:r>
      <w:r>
        <w:rPr>
          <w:color w:val="auto"/>
          <w:sz w:val="24"/>
          <w:highlight w:val="none"/>
        </w:rPr>
        <w:t>，须在报名截止时间前至</w:t>
      </w:r>
      <w:r>
        <w:rPr>
          <w:rFonts w:hint="eastAsia"/>
          <w:color w:val="auto"/>
          <w:sz w:val="24"/>
          <w:highlight w:val="none"/>
          <w:lang w:val="en-US" w:eastAsia="zh-CN"/>
        </w:rPr>
        <w:t>张家港市北城社区卫生服务中心</w:t>
      </w:r>
      <w:r>
        <w:rPr>
          <w:color w:val="auto"/>
          <w:sz w:val="24"/>
          <w:highlight w:val="none"/>
        </w:rPr>
        <w:t>报名并领取</w:t>
      </w:r>
      <w:r>
        <w:rPr>
          <w:rFonts w:hint="eastAsia"/>
          <w:color w:val="auto"/>
          <w:sz w:val="24"/>
          <w:highlight w:val="none"/>
          <w:lang w:val="en-US" w:eastAsia="zh-CN"/>
        </w:rPr>
        <w:t>比选</w:t>
      </w:r>
      <w:r>
        <w:rPr>
          <w:color w:val="auto"/>
          <w:sz w:val="24"/>
          <w:highlight w:val="none"/>
        </w:rPr>
        <w:t>文件。</w:t>
      </w:r>
    </w:p>
    <w:p w14:paraId="181C0ADA">
      <w:pPr>
        <w:spacing w:line="360" w:lineRule="auto"/>
        <w:ind w:firstLine="480" w:firstLineChars="200"/>
        <w:rPr>
          <w:color w:val="auto"/>
          <w:sz w:val="24"/>
          <w:highlight w:val="none"/>
        </w:rPr>
      </w:pPr>
      <w:r>
        <w:rPr>
          <w:color w:val="auto"/>
          <w:sz w:val="24"/>
          <w:highlight w:val="none"/>
        </w:rPr>
        <w:t>报名时间：</w:t>
      </w:r>
      <w:r>
        <w:rPr>
          <w:color w:val="auto"/>
          <w:sz w:val="24"/>
          <w:highlight w:val="yellow"/>
        </w:rPr>
        <w:t>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3</w:t>
      </w:r>
      <w:r>
        <w:rPr>
          <w:color w:val="auto"/>
          <w:sz w:val="24"/>
          <w:highlight w:val="yellow"/>
        </w:rPr>
        <w:t>月</w:t>
      </w:r>
      <w:r>
        <w:rPr>
          <w:rFonts w:hint="eastAsia"/>
          <w:color w:val="auto"/>
          <w:sz w:val="24"/>
          <w:highlight w:val="yellow"/>
          <w:lang w:val="en-US" w:eastAsia="zh-CN"/>
        </w:rPr>
        <w:t>16</w:t>
      </w:r>
      <w:r>
        <w:rPr>
          <w:color w:val="auto"/>
          <w:sz w:val="24"/>
          <w:highlight w:val="yellow"/>
        </w:rPr>
        <w:t>日至202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3</w:t>
      </w:r>
      <w:r>
        <w:rPr>
          <w:color w:val="auto"/>
          <w:sz w:val="24"/>
          <w:highlight w:val="yellow"/>
        </w:rPr>
        <w:t>月</w:t>
      </w:r>
      <w:r>
        <w:rPr>
          <w:rFonts w:hint="eastAsia"/>
          <w:color w:val="auto"/>
          <w:sz w:val="24"/>
          <w:highlight w:val="yellow"/>
          <w:lang w:val="en-US" w:eastAsia="zh-CN"/>
        </w:rPr>
        <w:t>20</w:t>
      </w:r>
      <w:r>
        <w:rPr>
          <w:color w:val="auto"/>
          <w:sz w:val="24"/>
          <w:highlight w:val="yellow"/>
        </w:rPr>
        <w:t>日</w:t>
      </w:r>
      <w:r>
        <w:rPr>
          <w:color w:val="auto"/>
          <w:sz w:val="24"/>
          <w:highlight w:val="none"/>
        </w:rPr>
        <w:t>每天上午</w:t>
      </w:r>
      <w:r>
        <w:rPr>
          <w:rFonts w:hint="eastAsia" w:ascii="宋体" w:hAnsi="宋体" w:eastAsia="宋体" w:cs="宋体"/>
          <w:sz w:val="24"/>
          <w:szCs w:val="24"/>
          <w:highlight w:val="none"/>
          <w:lang w:eastAsia="zh-CN"/>
        </w:rPr>
        <w:t>8：30至11：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w:t>
      </w:r>
      <w:r>
        <w:rPr>
          <w:color w:val="auto"/>
          <w:sz w:val="24"/>
          <w:highlight w:val="none"/>
        </w:rPr>
        <w:t>（北京时间，法定节假日除外）。</w:t>
      </w:r>
    </w:p>
    <w:p w14:paraId="50858C87">
      <w:pPr>
        <w:spacing w:line="360" w:lineRule="auto"/>
        <w:ind w:firstLine="480" w:firstLineChars="200"/>
        <w:rPr>
          <w:rFonts w:hint="eastAsia"/>
          <w:color w:val="auto"/>
          <w:sz w:val="24"/>
          <w:highlight w:val="none"/>
          <w:lang w:eastAsia="zh-CN"/>
        </w:rPr>
      </w:pPr>
      <w:r>
        <w:rPr>
          <w:color w:val="auto"/>
          <w:sz w:val="24"/>
          <w:highlight w:val="none"/>
        </w:rPr>
        <w:t>报名地址：</w:t>
      </w:r>
      <w:r>
        <w:rPr>
          <w:rFonts w:hint="eastAsia"/>
          <w:color w:val="auto"/>
          <w:sz w:val="24"/>
          <w:highlight w:val="none"/>
          <w:lang w:val="en-US" w:eastAsia="zh-CN"/>
        </w:rPr>
        <w:t>张家港市北城社区卫生服务中心疾病管理科</w:t>
      </w:r>
      <w:r>
        <w:rPr>
          <w:rFonts w:hint="eastAsia"/>
          <w:color w:val="auto"/>
          <w:sz w:val="24"/>
          <w:highlight w:val="none"/>
          <w:lang w:eastAsia="zh-CN"/>
        </w:rPr>
        <w:t>。</w:t>
      </w:r>
    </w:p>
    <w:p w14:paraId="4543AA46">
      <w:pPr>
        <w:spacing w:line="360" w:lineRule="auto"/>
        <w:ind w:firstLine="480" w:firstLineChars="200"/>
        <w:rPr>
          <w:color w:val="auto"/>
          <w:sz w:val="24"/>
          <w:highlight w:val="none"/>
        </w:rPr>
      </w:pPr>
      <w:r>
        <w:rPr>
          <w:color w:val="auto"/>
          <w:sz w:val="24"/>
          <w:highlight w:val="none"/>
        </w:rPr>
        <w:t>2．报名时须提供以下材料：</w:t>
      </w:r>
    </w:p>
    <w:p w14:paraId="023B909B">
      <w:pPr>
        <w:spacing w:line="360" w:lineRule="auto"/>
        <w:ind w:firstLine="480" w:firstLineChars="200"/>
        <w:rPr>
          <w:color w:val="auto"/>
          <w:sz w:val="24"/>
          <w:highlight w:val="none"/>
        </w:rPr>
      </w:pPr>
      <w:r>
        <w:rPr>
          <w:color w:val="auto"/>
          <w:sz w:val="24"/>
          <w:highlight w:val="none"/>
        </w:rPr>
        <w:t>（1）法人或者其他组织的营业执照等证明文件复印件，自然人的身份证明复印件（加盖公章）；</w:t>
      </w:r>
    </w:p>
    <w:p w14:paraId="471512B7">
      <w:pPr>
        <w:spacing w:line="360" w:lineRule="auto"/>
        <w:ind w:firstLine="480" w:firstLineChars="200"/>
        <w:rPr>
          <w:color w:val="auto"/>
          <w:sz w:val="24"/>
          <w:highlight w:val="none"/>
        </w:rPr>
      </w:pPr>
      <w:r>
        <w:rPr>
          <w:color w:val="auto"/>
          <w:sz w:val="24"/>
          <w:highlight w:val="none"/>
        </w:rPr>
        <w:t>（2）法人授权委托书原件（如有授权，加盖公章）；</w:t>
      </w:r>
    </w:p>
    <w:p w14:paraId="232F923E">
      <w:pPr>
        <w:spacing w:line="360" w:lineRule="auto"/>
        <w:ind w:firstLine="480" w:firstLineChars="200"/>
        <w:rPr>
          <w:color w:val="auto"/>
          <w:sz w:val="24"/>
          <w:highlight w:val="none"/>
        </w:rPr>
      </w:pPr>
      <w:r>
        <w:rPr>
          <w:color w:val="auto"/>
          <w:sz w:val="24"/>
          <w:highlight w:val="none"/>
        </w:rPr>
        <w:t>（3）法人身份证复印件（加盖公章）；</w:t>
      </w:r>
    </w:p>
    <w:p w14:paraId="68C1F2F8">
      <w:pPr>
        <w:spacing w:line="360" w:lineRule="auto"/>
        <w:ind w:firstLine="480" w:firstLineChars="200"/>
        <w:rPr>
          <w:color w:val="auto"/>
          <w:sz w:val="24"/>
          <w:highlight w:val="none"/>
        </w:rPr>
      </w:pPr>
      <w:r>
        <w:rPr>
          <w:color w:val="auto"/>
          <w:sz w:val="24"/>
          <w:highlight w:val="none"/>
        </w:rPr>
        <w:t>（4）授权代表人的身份证原件及复印件（原件审核后退回，复印件加盖公章）。</w:t>
      </w:r>
    </w:p>
    <w:p w14:paraId="47F4D47C">
      <w:pPr>
        <w:spacing w:line="360" w:lineRule="auto"/>
        <w:ind w:firstLine="482" w:firstLineChars="200"/>
      </w:pPr>
      <w:r>
        <w:rPr>
          <w:rFonts w:hint="eastAsia" w:ascii="宋体" w:hAnsi="宋体" w:eastAsia="宋体" w:cs="宋体"/>
          <w:b/>
          <w:bCs/>
          <w:sz w:val="24"/>
          <w:szCs w:val="24"/>
          <w:lang w:eastAsia="zh-CN"/>
        </w:rPr>
        <w:t>请将以上所需报名资料每页加盖公司公章后</w:t>
      </w:r>
      <w:r>
        <w:rPr>
          <w:rFonts w:hint="eastAsia" w:ascii="宋体" w:hAnsi="宋体" w:eastAsia="宋体" w:cs="宋体"/>
          <w:b/>
          <w:bCs/>
          <w:sz w:val="24"/>
          <w:szCs w:val="24"/>
          <w:lang w:val="en-US" w:eastAsia="zh-CN"/>
        </w:rPr>
        <w:t>送至张家港市</w:t>
      </w:r>
      <w:r>
        <w:rPr>
          <w:rFonts w:hint="eastAsia" w:ascii="宋体" w:hAnsi="宋体" w:cs="宋体"/>
          <w:b/>
          <w:bCs/>
          <w:sz w:val="24"/>
          <w:szCs w:val="24"/>
          <w:lang w:val="en-US" w:eastAsia="zh-CN"/>
        </w:rPr>
        <w:t>北城社区卫生服务中心疾病管理科</w:t>
      </w:r>
      <w:r>
        <w:rPr>
          <w:rFonts w:hint="eastAsia" w:ascii="宋体" w:hAnsi="宋体" w:eastAsia="宋体" w:cs="宋体"/>
          <w:b/>
          <w:bCs/>
          <w:sz w:val="24"/>
          <w:szCs w:val="24"/>
          <w:lang w:val="en-US" w:eastAsia="zh-CN"/>
        </w:rPr>
        <w:t>，进行现场报名，</w:t>
      </w:r>
      <w:r>
        <w:rPr>
          <w:b/>
          <w:bCs/>
          <w:color w:val="auto"/>
          <w:sz w:val="24"/>
          <w:highlight w:val="none"/>
        </w:rPr>
        <w:t>如有伪造或虚报，则</w:t>
      </w:r>
      <w:r>
        <w:rPr>
          <w:rFonts w:hint="eastAsia"/>
          <w:b/>
          <w:bCs/>
          <w:color w:val="auto"/>
          <w:sz w:val="24"/>
          <w:highlight w:val="none"/>
          <w:lang w:val="en-US" w:eastAsia="zh-CN"/>
        </w:rPr>
        <w:t>张家港市北城社区卫生服务中心</w:t>
      </w:r>
      <w:r>
        <w:rPr>
          <w:b/>
          <w:bCs/>
          <w:color w:val="auto"/>
          <w:sz w:val="24"/>
          <w:highlight w:val="none"/>
        </w:rPr>
        <w:t>有权取消该供应商的获取或投标资格。</w:t>
      </w:r>
    </w:p>
    <w:p w14:paraId="157FEEA4">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3、报名通过资格初审的，采购人通过邮件形式将招标采购文件发送至报名单位的电子邮箱。</w:t>
      </w:r>
    </w:p>
    <w:p w14:paraId="45CB554E">
      <w:pPr>
        <w:spacing w:line="360" w:lineRule="auto"/>
        <w:ind w:firstLine="482" w:firstLineChars="200"/>
        <w:rPr>
          <w:color w:val="auto"/>
          <w:sz w:val="24"/>
          <w:highlight w:val="none"/>
        </w:rPr>
      </w:pPr>
      <w:r>
        <w:rPr>
          <w:b/>
          <w:bCs/>
          <w:color w:val="auto"/>
          <w:sz w:val="24"/>
          <w:highlight w:val="none"/>
        </w:rPr>
        <w:t>四、提交</w:t>
      </w:r>
      <w:r>
        <w:rPr>
          <w:rFonts w:hint="eastAsia"/>
          <w:b/>
          <w:bCs/>
          <w:color w:val="auto"/>
          <w:sz w:val="24"/>
          <w:highlight w:val="none"/>
          <w:lang w:eastAsia="zh-CN"/>
        </w:rPr>
        <w:t>比选</w:t>
      </w:r>
      <w:r>
        <w:rPr>
          <w:b/>
          <w:bCs/>
          <w:color w:val="auto"/>
          <w:sz w:val="24"/>
          <w:highlight w:val="none"/>
        </w:rPr>
        <w:t>响应文件截止时间、开标时间和地点</w:t>
      </w:r>
    </w:p>
    <w:p w14:paraId="3D70AB72">
      <w:pPr>
        <w:spacing w:line="360" w:lineRule="auto"/>
        <w:ind w:firstLine="480" w:firstLineChars="200"/>
        <w:rPr>
          <w:color w:val="auto"/>
          <w:sz w:val="24"/>
          <w:highlight w:val="yellow"/>
        </w:rPr>
      </w:pPr>
      <w:r>
        <w:rPr>
          <w:color w:val="auto"/>
          <w:sz w:val="24"/>
          <w:highlight w:val="yellow"/>
        </w:rPr>
        <w:t>时间：202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3</w:t>
      </w:r>
      <w:r>
        <w:rPr>
          <w:color w:val="auto"/>
          <w:sz w:val="24"/>
          <w:highlight w:val="yellow"/>
        </w:rPr>
        <w:t>月</w:t>
      </w:r>
      <w:r>
        <w:rPr>
          <w:rFonts w:hint="eastAsia"/>
          <w:color w:val="auto"/>
          <w:sz w:val="24"/>
          <w:highlight w:val="yellow"/>
          <w:lang w:val="en-US" w:eastAsia="zh-CN"/>
        </w:rPr>
        <w:t>26</w:t>
      </w:r>
      <w:r>
        <w:rPr>
          <w:color w:val="auto"/>
          <w:sz w:val="24"/>
          <w:highlight w:val="yellow"/>
        </w:rPr>
        <w:t>日</w:t>
      </w:r>
      <w:r>
        <w:rPr>
          <w:rFonts w:hint="eastAsia"/>
          <w:color w:val="auto"/>
          <w:sz w:val="24"/>
          <w:highlight w:val="yellow"/>
          <w:lang w:val="en-US" w:eastAsia="zh-CN"/>
        </w:rPr>
        <w:t>9</w:t>
      </w:r>
      <w:r>
        <w:rPr>
          <w:color w:val="auto"/>
          <w:sz w:val="24"/>
          <w:highlight w:val="yellow"/>
        </w:rPr>
        <w:t>:</w:t>
      </w:r>
      <w:r>
        <w:rPr>
          <w:rFonts w:hint="eastAsia"/>
          <w:color w:val="auto"/>
          <w:sz w:val="24"/>
          <w:highlight w:val="yellow"/>
          <w:lang w:val="en-US" w:eastAsia="zh-CN"/>
        </w:rPr>
        <w:t>00</w:t>
      </w:r>
      <w:r>
        <w:rPr>
          <w:color w:val="auto"/>
          <w:sz w:val="24"/>
          <w:highlight w:val="yellow"/>
        </w:rPr>
        <w:t>（北京时间）</w:t>
      </w:r>
    </w:p>
    <w:p w14:paraId="5FEDF3F0">
      <w:pPr>
        <w:spacing w:line="360" w:lineRule="auto"/>
        <w:ind w:firstLine="480" w:firstLineChars="200"/>
        <w:rPr>
          <w:color w:val="auto"/>
          <w:sz w:val="24"/>
          <w:highlight w:val="none"/>
        </w:rPr>
      </w:pPr>
      <w:r>
        <w:rPr>
          <w:color w:val="auto"/>
          <w:sz w:val="24"/>
          <w:highlight w:val="none"/>
        </w:rPr>
        <w:t>地点：</w:t>
      </w:r>
      <w:r>
        <w:rPr>
          <w:rFonts w:hint="default" w:ascii="Times New Roman" w:hAnsi="Times New Roman" w:eastAsia="宋体" w:cs="Times New Roman"/>
          <w:caps w:val="0"/>
          <w:color w:val="auto"/>
          <w:spacing w:val="0"/>
          <w:sz w:val="24"/>
          <w:highlight w:val="none"/>
        </w:rPr>
        <w:t>张家港市</w:t>
      </w:r>
      <w:r>
        <w:rPr>
          <w:rFonts w:hint="eastAsia" w:cs="Times New Roman"/>
          <w:caps w:val="0"/>
          <w:color w:val="auto"/>
          <w:spacing w:val="0"/>
          <w:sz w:val="24"/>
          <w:highlight w:val="none"/>
          <w:lang w:val="en-US" w:eastAsia="zh-CN"/>
        </w:rPr>
        <w:t>北城社区卫生服务中心疾病管理科</w:t>
      </w:r>
    </w:p>
    <w:p w14:paraId="756D37FA">
      <w:pPr>
        <w:spacing w:line="360" w:lineRule="auto"/>
        <w:ind w:firstLine="482" w:firstLineChars="200"/>
        <w:rPr>
          <w:b/>
          <w:bCs/>
          <w:color w:val="auto"/>
          <w:sz w:val="24"/>
          <w:highlight w:val="none"/>
        </w:rPr>
      </w:pPr>
      <w:r>
        <w:rPr>
          <w:b/>
          <w:bCs/>
          <w:color w:val="auto"/>
          <w:sz w:val="24"/>
          <w:highlight w:val="none"/>
        </w:rPr>
        <w:t>五、</w:t>
      </w:r>
      <w:r>
        <w:rPr>
          <w:rFonts w:hint="eastAsia"/>
          <w:b/>
          <w:bCs/>
          <w:color w:val="auto"/>
          <w:sz w:val="24"/>
          <w:highlight w:val="none"/>
          <w:lang w:eastAsia="zh-CN"/>
        </w:rPr>
        <w:t>比选</w:t>
      </w:r>
      <w:r>
        <w:rPr>
          <w:b/>
          <w:bCs/>
          <w:color w:val="auto"/>
          <w:sz w:val="24"/>
          <w:highlight w:val="none"/>
        </w:rPr>
        <w:t>响应文件制作份数要求</w:t>
      </w:r>
    </w:p>
    <w:p w14:paraId="659A8EDF">
      <w:pPr>
        <w:spacing w:line="360" w:lineRule="auto"/>
        <w:ind w:firstLine="480" w:firstLineChars="200"/>
        <w:rPr>
          <w:color w:val="auto"/>
          <w:sz w:val="24"/>
          <w:highlight w:val="none"/>
        </w:rPr>
      </w:pPr>
      <w:r>
        <w:rPr>
          <w:color w:val="auto"/>
          <w:sz w:val="24"/>
          <w:highlight w:val="none"/>
        </w:rPr>
        <w:t>正本份数：壹份  副本份数：贰份</w:t>
      </w:r>
    </w:p>
    <w:p w14:paraId="77C99CDF">
      <w:pPr>
        <w:spacing w:line="360" w:lineRule="auto"/>
        <w:ind w:firstLine="482" w:firstLineChars="200"/>
        <w:rPr>
          <w:b/>
          <w:bCs/>
          <w:color w:val="auto"/>
          <w:sz w:val="24"/>
          <w:highlight w:val="none"/>
        </w:rPr>
      </w:pPr>
      <w:r>
        <w:rPr>
          <w:rFonts w:hint="default" w:ascii="Times New Roman" w:hAnsi="Times New Roman" w:eastAsia="宋体" w:cs="Times New Roman"/>
          <w:b/>
          <w:bCs/>
          <w:caps w:val="0"/>
          <w:color w:val="auto"/>
          <w:spacing w:val="0"/>
          <w:sz w:val="24"/>
          <w:highlight w:val="none"/>
          <w:lang w:val="en-US" w:eastAsia="zh-CN"/>
        </w:rPr>
        <w:t>电子档投标文件一份（包含投标文件中的所有内容，电子档为盖章版PDF扫描件文稿，存储在U盘等存储介质中，U盘等存储介质不得设置密码，单独密封随投标文件一起递交，U盘等存储介质不退还）。</w:t>
      </w:r>
    </w:p>
    <w:p w14:paraId="033FADE0">
      <w:pPr>
        <w:numPr>
          <w:ilvl w:val="0"/>
          <w:numId w:val="2"/>
        </w:numPr>
        <w:spacing w:line="360" w:lineRule="auto"/>
        <w:ind w:firstLine="482" w:firstLineChars="200"/>
        <w:rPr>
          <w:b/>
          <w:bCs/>
          <w:color w:val="auto"/>
          <w:sz w:val="24"/>
          <w:highlight w:val="none"/>
        </w:rPr>
      </w:pPr>
      <w:r>
        <w:rPr>
          <w:b/>
          <w:bCs/>
          <w:color w:val="auto"/>
          <w:sz w:val="24"/>
          <w:highlight w:val="none"/>
        </w:rPr>
        <w:t>其他补充事宜</w:t>
      </w:r>
    </w:p>
    <w:p w14:paraId="6D886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sz w:val="24"/>
          <w:szCs w:val="24"/>
          <w:highlight w:val="none"/>
          <w:u w:val="none"/>
          <w:lang w:val="en-US" w:eastAsia="zh-CN"/>
        </w:rPr>
        <w:t>1．单位负责人为同一人或者存在直接控股、管理关系的不同供应商，不得参加同一合同下的采购活动；</w:t>
      </w:r>
      <w:r>
        <w:rPr>
          <w:rFonts w:hint="eastAsia" w:ascii="Times New Roman" w:hAnsi="Times New Roman" w:eastAsia="宋体" w:cs="Times New Roman"/>
          <w:i w:val="0"/>
          <w:iCs w:val="0"/>
          <w:color w:val="auto"/>
          <w:sz w:val="24"/>
          <w:szCs w:val="24"/>
          <w:highlight w:val="none"/>
          <w:u w:val="none"/>
          <w:lang w:val="en-US" w:eastAsia="zh-CN"/>
        </w:rPr>
        <w:t>（提供承诺函）</w:t>
      </w:r>
    </w:p>
    <w:p w14:paraId="6E815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Times New Roman" w:hAnsi="Times New Roman" w:eastAsia="宋体" w:cs="Times New Roman"/>
          <w:i w:val="0"/>
          <w:iCs w:val="0"/>
          <w:color w:val="auto"/>
          <w:sz w:val="24"/>
          <w:szCs w:val="24"/>
          <w:highlight w:val="none"/>
          <w:u w:val="none"/>
          <w:lang w:val="en-US" w:eastAsia="zh-CN"/>
        </w:rPr>
        <w:t>2</w:t>
      </w:r>
      <w:r>
        <w:rPr>
          <w:rFonts w:hint="default" w:ascii="Times New Roman" w:hAnsi="Times New Roman" w:eastAsia="宋体" w:cs="Times New Roman"/>
          <w:i w:val="0"/>
          <w:iCs w:val="0"/>
          <w:color w:val="auto"/>
          <w:sz w:val="24"/>
          <w:szCs w:val="24"/>
          <w:highlight w:val="none"/>
          <w:u w:val="none"/>
        </w:rPr>
        <w:t>．</w:t>
      </w:r>
      <w:r>
        <w:rPr>
          <w:rFonts w:hint="default" w:ascii="Times New Roman" w:hAnsi="Times New Roman" w:eastAsia="宋体" w:cs="Times New Roman"/>
          <w:i w:val="0"/>
          <w:iCs w:val="0"/>
          <w:color w:val="auto"/>
          <w:sz w:val="24"/>
          <w:szCs w:val="24"/>
          <w:highlight w:val="none"/>
          <w:u w:val="none"/>
          <w:lang w:val="en-US" w:eastAsia="zh-CN"/>
        </w:rPr>
        <w:t>未被“信用中国”网站（www.creditchina.gov.cn）列入失信被执行人、重大税收违法案件当事人名单、政府采购严重</w:t>
      </w:r>
      <w:r>
        <w:rPr>
          <w:rStyle w:val="5"/>
          <w:rFonts w:hint="default" w:ascii="Times New Roman" w:hAnsi="Times New Roman" w:eastAsia="宋体" w:cs="Times New Roman"/>
          <w:b w:val="0"/>
          <w:i w:val="0"/>
          <w:iCs w:val="0"/>
          <w:color w:val="auto"/>
          <w:spacing w:val="0"/>
          <w:sz w:val="24"/>
          <w:highlight w:val="none"/>
          <w:u w:val="none"/>
          <w:lang w:val="en-US" w:eastAsia="zh-CN"/>
        </w:rPr>
        <w:t>失信</w:t>
      </w:r>
      <w:r>
        <w:rPr>
          <w:rFonts w:hint="default" w:ascii="Times New Roman" w:hAnsi="Times New Roman" w:eastAsia="宋体" w:cs="Times New Roman"/>
          <w:i w:val="0"/>
          <w:iCs w:val="0"/>
          <w:color w:val="auto"/>
          <w:sz w:val="24"/>
          <w:szCs w:val="24"/>
          <w:highlight w:val="none"/>
          <w:u w:val="none"/>
          <w:lang w:val="en-US" w:eastAsia="zh-CN"/>
        </w:rPr>
        <w:t>行为记录名单。</w:t>
      </w:r>
    </w:p>
    <w:p w14:paraId="4646E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ascii="Times New Roman" w:hAnsi="Times New Roman" w:eastAsia="宋体" w:cs="Times New Roman"/>
          <w:i w:val="0"/>
          <w:iCs w:val="0"/>
          <w:color w:val="auto"/>
          <w:sz w:val="24"/>
          <w:szCs w:val="24"/>
          <w:highlight w:val="none"/>
          <w:u w:val="none"/>
          <w:lang w:val="en-US" w:eastAsia="zh-CN"/>
        </w:rPr>
        <w:t>3.比选</w:t>
      </w:r>
      <w:r>
        <w:rPr>
          <w:rFonts w:hint="default" w:ascii="Times New Roman" w:hAnsi="Times New Roman" w:eastAsia="宋体" w:cs="Times New Roman"/>
          <w:i w:val="0"/>
          <w:iCs w:val="0"/>
          <w:color w:val="auto"/>
          <w:sz w:val="24"/>
          <w:szCs w:val="24"/>
          <w:highlight w:val="none"/>
          <w:u w:val="none"/>
        </w:rPr>
        <w:t>文件的补充或修正的告知方式：采用</w:t>
      </w:r>
      <w:r>
        <w:rPr>
          <w:rFonts w:hint="eastAsia" w:ascii="Times New Roman" w:hAnsi="Times New Roman" w:eastAsia="宋体" w:cs="Times New Roman"/>
          <w:i w:val="0"/>
          <w:iCs w:val="0"/>
          <w:color w:val="auto"/>
          <w:sz w:val="24"/>
          <w:szCs w:val="24"/>
          <w:highlight w:val="none"/>
          <w:u w:val="none"/>
          <w:lang w:val="en-US" w:eastAsia="zh-CN"/>
        </w:rPr>
        <w:t>电话或</w:t>
      </w:r>
      <w:r>
        <w:rPr>
          <w:rFonts w:hint="default" w:ascii="Times New Roman" w:hAnsi="Times New Roman" w:eastAsia="宋体" w:cs="Times New Roman"/>
          <w:i w:val="0"/>
          <w:iCs w:val="0"/>
          <w:color w:val="auto"/>
          <w:sz w:val="24"/>
          <w:szCs w:val="24"/>
          <w:highlight w:val="none"/>
          <w:u w:val="none"/>
          <w:lang w:val="en-US" w:eastAsia="zh-CN"/>
        </w:rPr>
        <w:t>邮件</w:t>
      </w:r>
      <w:r>
        <w:rPr>
          <w:rFonts w:hint="default" w:ascii="Times New Roman" w:hAnsi="Times New Roman" w:eastAsia="宋体" w:cs="Times New Roman"/>
          <w:i w:val="0"/>
          <w:iCs w:val="0"/>
          <w:color w:val="auto"/>
          <w:sz w:val="24"/>
          <w:szCs w:val="24"/>
          <w:highlight w:val="none"/>
          <w:u w:val="none"/>
        </w:rPr>
        <w:t>的方式告知</w:t>
      </w:r>
      <w:r>
        <w:rPr>
          <w:rFonts w:hint="eastAsia" w:ascii="Times New Roman" w:hAnsi="Times New Roman" w:eastAsia="宋体" w:cs="Times New Roman"/>
          <w:i w:val="0"/>
          <w:iCs w:val="0"/>
          <w:color w:val="auto"/>
          <w:sz w:val="24"/>
          <w:szCs w:val="24"/>
          <w:highlight w:val="none"/>
          <w:u w:val="none"/>
          <w:lang w:eastAsia="zh-CN"/>
        </w:rPr>
        <w:t>。</w:t>
      </w:r>
    </w:p>
    <w:p w14:paraId="5753D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ascii="Times New Roman" w:hAnsi="Times New Roman" w:eastAsia="宋体" w:cs="Times New Roman"/>
          <w:i w:val="0"/>
          <w:iCs w:val="0"/>
          <w:color w:val="auto"/>
          <w:sz w:val="24"/>
          <w:szCs w:val="24"/>
          <w:highlight w:val="none"/>
          <w:u w:val="none"/>
          <w:lang w:val="en-US" w:eastAsia="zh-CN"/>
        </w:rPr>
        <w:t>4.</w:t>
      </w:r>
      <w:r>
        <w:rPr>
          <w:color w:val="auto"/>
          <w:sz w:val="24"/>
          <w:highlight w:val="none"/>
        </w:rPr>
        <w:t>只有在</w:t>
      </w:r>
      <w:r>
        <w:rPr>
          <w:rFonts w:hint="eastAsia"/>
          <w:color w:val="auto"/>
          <w:sz w:val="24"/>
          <w:highlight w:val="none"/>
          <w:lang w:eastAsia="zh-CN"/>
        </w:rPr>
        <w:t>张家港</w:t>
      </w:r>
      <w:r>
        <w:rPr>
          <w:rFonts w:hint="eastAsia"/>
          <w:color w:val="auto"/>
          <w:sz w:val="24"/>
          <w:highlight w:val="none"/>
          <w:lang w:val="en-US" w:eastAsia="zh-CN"/>
        </w:rPr>
        <w:t>市北城社区卫生服务中心</w:t>
      </w:r>
      <w:r>
        <w:rPr>
          <w:color w:val="auto"/>
          <w:sz w:val="24"/>
          <w:highlight w:val="none"/>
        </w:rPr>
        <w:t>获取</w:t>
      </w:r>
      <w:r>
        <w:rPr>
          <w:rFonts w:hint="eastAsia"/>
          <w:color w:val="auto"/>
          <w:sz w:val="24"/>
          <w:highlight w:val="none"/>
          <w:lang w:eastAsia="zh-CN"/>
        </w:rPr>
        <w:t>比选</w:t>
      </w:r>
      <w:r>
        <w:rPr>
          <w:color w:val="auto"/>
          <w:sz w:val="24"/>
          <w:highlight w:val="none"/>
        </w:rPr>
        <w:t>文件的供应商才可参加本次采购活动。</w:t>
      </w:r>
    </w:p>
    <w:p w14:paraId="3DCE64C4">
      <w:pPr>
        <w:spacing w:line="360" w:lineRule="auto"/>
        <w:ind w:firstLine="482" w:firstLineChars="200"/>
        <w:rPr>
          <w:b/>
          <w:bCs/>
          <w:color w:val="auto"/>
          <w:sz w:val="24"/>
          <w:highlight w:val="none"/>
        </w:rPr>
      </w:pPr>
      <w:r>
        <w:rPr>
          <w:rFonts w:hint="eastAsia"/>
          <w:b/>
          <w:bCs/>
          <w:color w:val="auto"/>
          <w:sz w:val="24"/>
          <w:highlight w:val="none"/>
          <w:lang w:val="en-US" w:eastAsia="zh-CN"/>
        </w:rPr>
        <w:t>七</w:t>
      </w:r>
      <w:r>
        <w:rPr>
          <w:b/>
          <w:bCs/>
          <w:color w:val="auto"/>
          <w:sz w:val="24"/>
          <w:highlight w:val="none"/>
        </w:rPr>
        <w:t>、对本次采购提出询问，请按</w:t>
      </w:r>
      <w:r>
        <w:rPr>
          <w:rFonts w:ascii="Times New Roman" w:hAnsi="Times New Roman" w:eastAsia="宋体" w:cs="Times New Roman"/>
          <w:b/>
          <w:bCs/>
          <w:color w:val="auto"/>
          <w:sz w:val="24"/>
          <w:highlight w:val="none"/>
        </w:rPr>
        <w:t>以下</w:t>
      </w:r>
      <w:r>
        <w:rPr>
          <w:b/>
          <w:bCs/>
          <w:color w:val="auto"/>
          <w:sz w:val="24"/>
          <w:highlight w:val="none"/>
        </w:rPr>
        <w:t>方式联系。</w:t>
      </w:r>
    </w:p>
    <w:p w14:paraId="056449D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1．采购人信息</w:t>
      </w:r>
    </w:p>
    <w:p w14:paraId="79C9F9E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名称：</w:t>
      </w:r>
      <w:r>
        <w:rPr>
          <w:rFonts w:hint="eastAsia" w:ascii="Times New Roman" w:hAnsi="Times New Roman" w:eastAsia="宋体" w:cs="Times New Roman"/>
          <w:color w:val="auto"/>
          <w:sz w:val="24"/>
          <w:highlight w:val="none"/>
          <w:lang w:eastAsia="zh-CN"/>
        </w:rPr>
        <w:t>张家港市</w:t>
      </w:r>
      <w:r>
        <w:rPr>
          <w:rFonts w:hint="eastAsia" w:ascii="Times New Roman" w:hAnsi="Times New Roman" w:eastAsia="宋体" w:cs="Times New Roman"/>
          <w:color w:val="auto"/>
          <w:sz w:val="24"/>
          <w:highlight w:val="none"/>
          <w:lang w:val="en-US" w:eastAsia="zh-CN"/>
        </w:rPr>
        <w:t>北城社区卫生服务中心</w:t>
      </w:r>
    </w:p>
    <w:p w14:paraId="3A62725A">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地址：</w:t>
      </w:r>
      <w:r>
        <w:rPr>
          <w:rFonts w:hint="default" w:ascii="Times New Roman" w:hAnsi="Times New Roman" w:eastAsia="宋体" w:cs="Times New Roman"/>
          <w:color w:val="auto"/>
          <w:sz w:val="24"/>
          <w:highlight w:val="none"/>
        </w:rPr>
        <w:t>张家港市</w:t>
      </w:r>
      <w:r>
        <w:rPr>
          <w:rFonts w:hint="eastAsia" w:cs="Times New Roman"/>
          <w:color w:val="auto"/>
          <w:sz w:val="24"/>
          <w:highlight w:val="none"/>
          <w:lang w:val="en-US" w:eastAsia="zh-CN"/>
        </w:rPr>
        <w:t>杨舍镇东二环路599号</w:t>
      </w:r>
    </w:p>
    <w:p w14:paraId="36730099">
      <w:pPr>
        <w:spacing w:line="360" w:lineRule="auto"/>
        <w:ind w:firstLine="480" w:firstLineChars="200"/>
        <w:rPr>
          <w:rFonts w:hint="default" w:ascii="Times New Roman" w:hAnsi="Times New Roman" w:eastAsia="宋体" w:cs="Times New Roman"/>
          <w:color w:val="0000FF"/>
          <w:sz w:val="24"/>
          <w:highlight w:val="none"/>
          <w:lang w:val="en-US" w:eastAsia="zh-CN"/>
        </w:rPr>
      </w:pPr>
      <w:r>
        <w:rPr>
          <w:rFonts w:hint="default" w:ascii="Times New Roman" w:hAnsi="Times New Roman" w:eastAsia="宋体" w:cs="Times New Roman"/>
          <w:color w:val="auto"/>
          <w:sz w:val="24"/>
          <w:highlight w:val="none"/>
        </w:rPr>
        <w:t>联系</w:t>
      </w:r>
      <w:r>
        <w:rPr>
          <w:rFonts w:hint="eastAsia" w:ascii="Times New Roman" w:hAnsi="Times New Roman" w:eastAsia="宋体" w:cs="Times New Roman"/>
          <w:color w:val="auto"/>
          <w:sz w:val="24"/>
          <w:highlight w:val="none"/>
          <w:lang w:val="en-US" w:eastAsia="zh-CN"/>
        </w:rPr>
        <w:t>电话</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小</w:t>
      </w:r>
      <w:r>
        <w:rPr>
          <w:rFonts w:hint="eastAsia" w:cs="Times New Roman"/>
          <w:color w:val="auto"/>
          <w:sz w:val="24"/>
          <w:highlight w:val="none"/>
          <w:lang w:val="en-US" w:eastAsia="zh-CN"/>
        </w:rPr>
        <w:t>袁</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疾病管理科0512-58180576</w:t>
      </w:r>
      <w:r>
        <w:rPr>
          <w:rFonts w:hint="eastAsia" w:ascii="Times New Roman" w:hAnsi="Times New Roman" w:eastAsia="宋体" w:cs="Times New Roman"/>
          <w:color w:val="auto"/>
          <w:sz w:val="24"/>
          <w:highlight w:val="none"/>
          <w:lang w:val="en-US" w:eastAsia="zh-CN"/>
        </w:rPr>
        <w:t>）</w:t>
      </w:r>
    </w:p>
    <w:p w14:paraId="07CBDFE5">
      <w:pPr>
        <w:spacing w:line="360" w:lineRule="auto"/>
        <w:ind w:firstLine="480" w:firstLineChars="200"/>
        <w:rPr>
          <w:rFonts w:ascii="Times New Roman" w:hAnsi="Times New Roman" w:eastAsia="宋体" w:cs="Times New Roman"/>
          <w:color w:val="auto"/>
          <w:sz w:val="24"/>
          <w:highlight w:val="none"/>
        </w:rPr>
      </w:pPr>
    </w:p>
    <w:p w14:paraId="3E611900">
      <w:pPr>
        <w:spacing w:line="360" w:lineRule="auto"/>
        <w:ind w:firstLine="480" w:firstLineChars="200"/>
        <w:rPr>
          <w:rFonts w:ascii="Times New Roman" w:hAnsi="Times New Roman" w:eastAsia="宋体" w:cs="Times New Roman"/>
          <w:color w:val="auto"/>
          <w:sz w:val="24"/>
          <w:highlight w:val="none"/>
        </w:rPr>
      </w:pPr>
    </w:p>
    <w:p w14:paraId="35F497AB">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w:t>
      </w:r>
      <w:r>
        <w:rPr>
          <w:rFonts w:hint="eastAsia" w:cs="Times New Roman"/>
          <w:color w:val="auto"/>
          <w:sz w:val="24"/>
          <w:highlight w:val="none"/>
          <w:lang w:val="en-US" w:eastAsia="zh-CN"/>
        </w:rPr>
        <w:t>北城社区卫生服务中心</w:t>
      </w:r>
    </w:p>
    <w:p w14:paraId="38B60E69">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2026年3月16日</w:t>
      </w:r>
    </w:p>
    <w:p w14:paraId="34D3E9AE">
      <w:pPr>
        <w:spacing w:line="516" w:lineRule="exact"/>
        <w:jc w:val="center"/>
        <w:rPr>
          <w:rFonts w:hint="eastAsia" w:ascii="方正小标宋简体" w:hAnsi="方正小标宋简体" w:eastAsia="方正小标宋简体" w:cs="方正小标宋简体"/>
          <w:sz w:val="36"/>
          <w:szCs w:val="36"/>
          <w:lang w:val="en-US" w:eastAsia="zh-CN"/>
        </w:rPr>
      </w:pPr>
    </w:p>
    <w:p w14:paraId="7E4AC00E">
      <w:pPr>
        <w:spacing w:line="516" w:lineRule="exact"/>
        <w:ind w:firstLine="600" w:firstLineChars="200"/>
        <w:rPr>
          <w:rFonts w:hint="eastAsia" w:ascii="仿宋_GB2312" w:hAnsi="ˎ̥" w:eastAsia="仿宋_GB2312"/>
          <w:bCs/>
          <w:sz w:val="30"/>
          <w:szCs w:val="30"/>
          <w:lang w:eastAsia="zh-CN"/>
        </w:rPr>
      </w:pPr>
    </w:p>
    <w:p w14:paraId="423F22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1C7A0"/>
    <w:multiLevelType w:val="singleLevel"/>
    <w:tmpl w:val="AEB1C7A0"/>
    <w:lvl w:ilvl="0" w:tentative="0">
      <w:start w:val="2"/>
      <w:numFmt w:val="chineseCounting"/>
      <w:suff w:val="nothing"/>
      <w:lvlText w:val="%1、"/>
      <w:lvlJc w:val="left"/>
      <w:rPr>
        <w:rFonts w:hint="eastAsia"/>
      </w:rPr>
    </w:lvl>
  </w:abstractNum>
  <w:abstractNum w:abstractNumId="1">
    <w:nsid w:val="F26A37E8"/>
    <w:multiLevelType w:val="singleLevel"/>
    <w:tmpl w:val="F26A37E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4676C"/>
    <w:rsid w:val="53942558"/>
    <w:rsid w:val="7EE4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楷体_GB2312" w:hAnsi="宋体" w:eastAsia="楷体_GB2312" w:cs="宋体"/>
      <w:sz w:val="28"/>
      <w:szCs w:val="28"/>
    </w:rPr>
  </w:style>
  <w:style w:type="paragraph" w:styleId="3">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831</Words>
  <Characters>853</Characters>
  <Lines>0</Lines>
  <Paragraphs>0</Paragraphs>
  <TotalTime>1</TotalTime>
  <ScaleCrop>false</ScaleCrop>
  <LinksUpToDate>false</LinksUpToDate>
  <CharactersWithSpaces>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2026-03-16T00:26:00Z</dcterms:created>
  <dc:creator>噗噗噗</dc:creator>
  <cp:lastModifiedBy>噗噗噗</cp:lastModifiedBy>
  <dcterms:modified xsi:type="dcterms:W3CDTF">2026-03-16T00:49:34Z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EC42DAA8E269407F948B12BAFD5B9538_11</vt:lpwstr>
  </property>
  <property fmtid="{D5CDD505-2E9C-101B-9397-08002B2CF9AE}" pid="4" name="KSOTemplateDocerSaveRecord">
    <vt:lpwstr>eyJoZGlkIjoiZmFkZTM2MmQ3OTY0NmE3ZDFjMjZlOGU0MTAzZmNmZGEiLCJ1c2VySWQiOiIxNzA5ODM4MDcyIn0=</vt:lpwstr>
  </property>
</Properties>
</file>