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超声治疗仪专用配件项目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超声治疗仪专用配件项目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单一来源采购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采购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超声治疗仪专用配件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项目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2025年3月7日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  <w:rPr>
          <w:rFonts w:hint="default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开标地点：张家港市第一人民医院招标办公室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江苏普润医疗器械有限公司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 12.32万元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/>
        <w:textAlignment w:val="auto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color w:val="666666"/>
        </w:rPr>
        <w:t>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2026-01-14T03:23:54Z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