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关于市</w:t>
      </w:r>
      <w:r>
        <w:rPr>
          <w:rFonts w:ascii="宋体" w:hAnsi="宋体" w:eastAsia="宋体" w:cs="宋体"/>
          <w:b/>
          <w:kern w:val="0"/>
          <w:sz w:val="28"/>
          <w:szCs w:val="28"/>
        </w:rPr>
        <w:t>一院</w:t>
      </w:r>
      <w:r>
        <w:rPr>
          <w:rFonts w:hint="eastAsia" w:ascii="宋体" w:hAnsi="宋体" w:eastAsia="宋体" w:cs="宋体"/>
          <w:b/>
          <w:kern w:val="0"/>
          <w:sz w:val="28"/>
          <w:szCs w:val="28"/>
        </w:rPr>
        <w:t>采购</w:t>
      </w:r>
      <w:r>
        <w:rPr>
          <w:rFonts w:hint="eastAsia" w:ascii="宋体" w:hAnsi="宋体" w:eastAsia="宋体" w:cs="宋体"/>
          <w:b/>
          <w:kern w:val="0"/>
          <w:sz w:val="28"/>
          <w:szCs w:val="28"/>
          <w:lang w:eastAsia="zh-CN"/>
        </w:rPr>
        <w:t>临床决策支持系统（CDSS）</w:t>
      </w:r>
      <w:r>
        <w:rPr>
          <w:rFonts w:hint="eastAsia" w:ascii="宋体" w:hAnsi="宋体" w:eastAsia="宋体" w:cs="宋体"/>
          <w:b/>
          <w:kern w:val="0"/>
          <w:sz w:val="28"/>
          <w:szCs w:val="28"/>
          <w:lang w:val="en-US" w:eastAsia="zh-CN"/>
        </w:rPr>
        <w:t>项目</w:t>
      </w:r>
      <w:r>
        <w:rPr>
          <w:rFonts w:hint="eastAsia" w:ascii="宋体" w:hAnsi="宋体" w:eastAsia="宋体" w:cs="宋体"/>
          <w:b/>
          <w:kern w:val="0"/>
          <w:sz w:val="28"/>
          <w:szCs w:val="28"/>
        </w:rPr>
        <w:t>监理服务的</w:t>
      </w:r>
    </w:p>
    <w:p>
      <w:pPr>
        <w:widowControl/>
        <w:jc w:val="center"/>
        <w:rPr>
          <w:rFonts w:ascii="宋体" w:hAnsi="宋体" w:eastAsia="宋体" w:cs="宋体"/>
          <w:b/>
          <w:kern w:val="0"/>
          <w:sz w:val="28"/>
          <w:szCs w:val="28"/>
        </w:rPr>
      </w:pPr>
      <w:r>
        <w:rPr>
          <w:rFonts w:ascii="宋体" w:hAnsi="宋体" w:eastAsia="宋体" w:cs="宋体"/>
          <w:b/>
          <w:kern w:val="0"/>
          <w:sz w:val="28"/>
          <w:szCs w:val="28"/>
        </w:rPr>
        <w:t>招标</w:t>
      </w:r>
      <w:r>
        <w:rPr>
          <w:rFonts w:hint="eastAsia" w:ascii="宋体" w:hAnsi="宋体" w:eastAsia="宋体" w:cs="宋体"/>
          <w:b/>
          <w:kern w:val="0"/>
          <w:sz w:val="28"/>
          <w:szCs w:val="28"/>
        </w:rPr>
        <w:t>公告</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项目基本情况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招标人：张家港市第一人民医院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临床决策支持系统(CDSS)</w:t>
      </w:r>
      <w:r>
        <w:rPr>
          <w:rFonts w:hint="eastAsia" w:ascii="宋体" w:hAnsi="宋体" w:eastAsia="宋体" w:cs="宋体"/>
          <w:kern w:val="0"/>
          <w:sz w:val="24"/>
          <w:szCs w:val="24"/>
        </w:rPr>
        <w:t>项目监理服务</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招标编号：</w:t>
      </w:r>
      <w:r>
        <w:rPr>
          <w:rFonts w:hint="eastAsia" w:ascii="宋体" w:hAnsi="宋体" w:eastAsia="宋体" w:cs="宋体"/>
          <w:kern w:val="0"/>
          <w:sz w:val="24"/>
          <w:szCs w:val="24"/>
          <w:lang w:val="en-US" w:eastAsia="zh-CN"/>
        </w:rPr>
        <w:t>2023-YNGK-004-1</w:t>
      </w: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项目预算：</w:t>
      </w:r>
      <w:r>
        <w:rPr>
          <w:rFonts w:hint="eastAsia" w:ascii="宋体" w:hAnsi="宋体" w:eastAsia="宋体" w:cs="宋体"/>
          <w:kern w:val="0"/>
          <w:sz w:val="24"/>
          <w:szCs w:val="24"/>
          <w:lang w:val="en-US" w:eastAsia="zh-CN"/>
        </w:rPr>
        <w:t>3.16</w:t>
      </w:r>
      <w:r>
        <w:rPr>
          <w:rFonts w:hint="eastAsia" w:ascii="宋体" w:hAnsi="宋体" w:eastAsia="宋体" w:cs="宋体"/>
          <w:kern w:val="0"/>
          <w:sz w:val="24"/>
          <w:szCs w:val="24"/>
        </w:rPr>
        <w:t>万元（超预算废标）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720" w:firstLineChars="3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采购方式：竞争性谈判</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ascii="宋体" w:hAnsi="宋体" w:eastAsia="宋体" w:cs="宋体"/>
          <w:b/>
          <w:kern w:val="0"/>
          <w:sz w:val="24"/>
          <w:szCs w:val="24"/>
        </w:rPr>
        <w:t>项目</w:t>
      </w:r>
      <w:r>
        <w:rPr>
          <w:rFonts w:hint="eastAsia" w:ascii="宋体" w:hAnsi="宋体" w:eastAsia="宋体" w:cs="宋体"/>
          <w:b/>
          <w:kern w:val="0"/>
          <w:sz w:val="24"/>
          <w:szCs w:val="24"/>
        </w:rPr>
        <w:t>招标内容</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需采购一家具备专业资质的、第三方中立的监理机构，承担过与医疗信息化有关的大型信息系统工程的监理项目，能提供优质的监理服务，能独立承担本项目监理，有效协助采购单位建设项目的监管，保障各项目按需、保质、合理、规范地进行建设和管理。</w:t>
      </w:r>
    </w:p>
    <w:p>
      <w:pPr>
        <w:widowControl/>
        <w:spacing w:before="100" w:beforeAutospacing="1" w:after="100" w:afterAutospacing="1"/>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监理范围包括方案设计、项目招标、项目实施、验收和质保期等各个阶段。</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人员要求：项目组成员具有信息系统注册监理工工程师资质（类似从业经验2年（含）以上，总监理工程师1名，监理工程师不少于2人（含）。</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rPr>
        <w:t>供应</w:t>
      </w:r>
      <w:r>
        <w:rPr>
          <w:rFonts w:ascii="宋体" w:hAnsi="宋体" w:eastAsia="宋体" w:cs="宋体"/>
          <w:b/>
          <w:kern w:val="0"/>
          <w:sz w:val="24"/>
          <w:szCs w:val="24"/>
        </w:rPr>
        <w:t>商资质要求</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符合政府采购法第二十二条第一款规定的条件，并提供下列材料：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1、法人或者其他组织的营业执照等证明文件，自然人的身份证明</w:t>
      </w:r>
      <w:r>
        <w:rPr>
          <w:rFonts w:hint="eastAsia"/>
          <w:i w:val="0"/>
          <w:iCs w:val="0"/>
          <w:color w:val="auto"/>
          <w:sz w:val="24"/>
          <w:highlight w:val="none"/>
          <w:u w:val="none"/>
        </w:rPr>
        <w:t>（若供应商为分公司，则还须提供总公司同意其独立开展业务的授权，其中银行、保险、石油石化、电力、电信、邮政、铁路等特殊行业，可提供总公司有关文件或制度等能够证明总公司授权其独立开展业务的证明材料）</w:t>
      </w:r>
      <w:r>
        <w:rPr>
          <w:i w:val="0"/>
          <w:iCs w:val="0"/>
          <w:color w:val="auto"/>
          <w:sz w:val="24"/>
          <w:highlight w:val="none"/>
          <w:u w:val="none"/>
        </w:rPr>
        <w:t>；</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2、财务状况报告（成立不满一年不需要提供）（若供应商为分公司，可提供总公司财务状况报告）；</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3、依法缴纳税收和社会保障资金的相关材料；</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4</w:t>
      </w:r>
      <w:r>
        <w:rPr>
          <w:i w:val="0"/>
          <w:iCs w:val="0"/>
          <w:color w:val="auto"/>
          <w:sz w:val="24"/>
          <w:highlight w:val="none"/>
          <w:u w:val="none"/>
        </w:rPr>
        <w:t>、具备履行合同所必需的设备和专业技术能力的书面声明；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rFonts w:hint="eastAsia"/>
          <w:i w:val="0"/>
          <w:iCs w:val="0"/>
          <w:color w:val="auto"/>
          <w:sz w:val="24"/>
          <w:highlight w:val="none"/>
          <w:u w:val="none"/>
        </w:rPr>
        <w:t>5</w:t>
      </w:r>
      <w:r>
        <w:rPr>
          <w:i w:val="0"/>
          <w:iCs w:val="0"/>
          <w:color w:val="auto"/>
          <w:sz w:val="24"/>
          <w:highlight w:val="none"/>
          <w:u w:val="none"/>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（二）采购人根据采购项目的特殊要求规定的特定条件：</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1、本次采购不接受联合体投标；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2、本次采购不接受进口产品投标。</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(三) 拒绝下述供应商参加本次采购活动：</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i w:val="0"/>
          <w:iCs w:val="0"/>
          <w:color w:val="auto"/>
          <w:sz w:val="24"/>
          <w:highlight w:val="none"/>
          <w:u w:val="none"/>
        </w:rPr>
      </w:pPr>
      <w:r>
        <w:rPr>
          <w:i w:val="0"/>
          <w:iCs w:val="0"/>
          <w:color w:val="auto"/>
          <w:sz w:val="24"/>
          <w:highlight w:val="none"/>
          <w:u w:val="none"/>
        </w:rPr>
        <w:t>1、单位负责人为同一人或者存在直接控股、管理关系的不同供应商，不得参加同一合同下的政府采购活动</w:t>
      </w:r>
      <w:r>
        <w:rPr>
          <w:rFonts w:hint="eastAsia"/>
          <w:i w:val="0"/>
          <w:iCs w:val="0"/>
          <w:color w:val="auto"/>
          <w:sz w:val="24"/>
          <w:highlight w:val="none"/>
          <w:u w:val="none"/>
        </w:rPr>
        <w:t>；</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i w:val="0"/>
          <w:iCs w:val="0"/>
          <w:color w:val="auto"/>
          <w:sz w:val="24"/>
          <w:highlight w:val="none"/>
          <w:u w:val="none"/>
        </w:rPr>
      </w:pPr>
      <w:r>
        <w:rPr>
          <w:i w:val="0"/>
          <w:iCs w:val="0"/>
          <w:color w:val="auto"/>
          <w:sz w:val="24"/>
          <w:highlight w:val="none"/>
          <w:u w:val="none"/>
        </w:rPr>
        <w:t>2、根据政府采购法及相关法规，以及苏州市财政局《关于印发苏州市市级政府采购信用记录查询和使用工作试行办法的通知》（苏财购（2017）11号）文件的规定，将对供应商进行信用查询。对被列入失信被执行人名单、重大税收违法案件当事人名单、政府采购严重违法失信行为记录名单的供应商，拒绝其参与政府采购活动。</w:t>
      </w:r>
    </w:p>
    <w:p>
      <w:pPr>
        <w:pStyle w:val="11"/>
        <w:widowControl/>
        <w:numPr>
          <w:ilvl w:val="0"/>
          <w:numId w:val="1"/>
        </w:numPr>
        <w:spacing w:before="100" w:beforeAutospacing="1" w:after="100" w:afterAutospacing="1" w:line="360" w:lineRule="auto"/>
        <w:ind w:left="964" w:hanging="482" w:firstLineChars="0"/>
        <w:jc w:val="left"/>
        <w:rPr>
          <w:rFonts w:ascii="宋体" w:hAnsi="宋体" w:eastAsia="宋体" w:cs="宋体"/>
          <w:b/>
          <w:kern w:val="0"/>
          <w:sz w:val="24"/>
          <w:szCs w:val="24"/>
        </w:rPr>
      </w:pPr>
      <w:r>
        <w:rPr>
          <w:rFonts w:hint="eastAsia" w:ascii="宋体" w:hAnsi="宋体" w:eastAsia="宋体" w:cs="宋体"/>
          <w:b/>
          <w:kern w:val="0"/>
          <w:sz w:val="24"/>
          <w:szCs w:val="24"/>
          <w:lang w:eastAsia="zh-CN"/>
        </w:rPr>
        <w:t>获取谈判文件</w:t>
      </w:r>
    </w:p>
    <w:p>
      <w:pPr>
        <w:widowControl/>
        <w:spacing w:line="390" w:lineRule="atLeast"/>
        <w:ind w:firstLine="480" w:firstLineChars="200"/>
        <w:jc w:val="left"/>
        <w:rPr>
          <w:rFonts w:hint="eastAsia" w:ascii="仿宋" w:hAnsi="仿宋" w:eastAsia="仿宋" w:cs="宋体"/>
          <w:kern w:val="0"/>
          <w:sz w:val="24"/>
          <w:szCs w:val="24"/>
        </w:rPr>
      </w:pPr>
      <w:r>
        <w:rPr>
          <w:rFonts w:hint="eastAsia" w:ascii="Times New Roman" w:hAnsi="Times New Roman" w:cs="Times New Roman"/>
          <w:sz w:val="24"/>
          <w:szCs w:val="24"/>
          <w:lang w:eastAsia="zh-CN"/>
        </w:rPr>
        <w:t>获取谈判文件</w:t>
      </w:r>
      <w:r>
        <w:rPr>
          <w:rFonts w:ascii="Times New Roman" w:hAnsi="Times New Roman" w:cs="Times New Roman"/>
          <w:sz w:val="24"/>
          <w:szCs w:val="24"/>
        </w:rPr>
        <w:t>时间：</w:t>
      </w:r>
      <w:r>
        <w:rPr>
          <w:rFonts w:hint="eastAsia"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月 </w:t>
      </w:r>
      <w:r>
        <w:rPr>
          <w:rFonts w:hint="eastAsia" w:ascii="Times New Roman" w:hAnsi="Times New Roman" w:cs="Times New Roman"/>
          <w:sz w:val="24"/>
          <w:szCs w:val="24"/>
          <w:lang w:val="en-US" w:eastAsia="zh-CN"/>
        </w:rPr>
        <w:t>28</w:t>
      </w:r>
      <w:r>
        <w:rPr>
          <w:rFonts w:hint="eastAsia" w:ascii="Times New Roman" w:hAnsi="Times New Roman" w:cs="Times New Roman"/>
          <w:sz w:val="24"/>
          <w:szCs w:val="24"/>
        </w:rPr>
        <w:t xml:space="preserve"> 日至</w:t>
      </w: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rPr>
        <w:t>月</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rPr>
        <w:t>日08:00--17：00，节假日除外。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ascii="Times New Roman" w:hAnsi="Times New Roman" w:eastAsia="宋体" w:cs="Times New Roman"/>
          <w:color w:val="auto"/>
          <w:sz w:val="24"/>
          <w:highlight w:val="none"/>
          <w:lang w:eastAsia="zh-CN"/>
        </w:rPr>
        <w:t>获取</w:t>
      </w:r>
      <w:r>
        <w:rPr>
          <w:rFonts w:ascii="Times New Roman" w:hAnsi="Times New Roman" w:eastAsia="宋体" w:cs="Times New Roman"/>
          <w:color w:val="auto"/>
          <w:sz w:val="24"/>
          <w:highlight w:val="none"/>
        </w:rPr>
        <w:t>方式：</w:t>
      </w:r>
      <w:r>
        <w:rPr>
          <w:rFonts w:hint="eastAsia" w:ascii="Times New Roman" w:hAnsi="Times New Roman" w:eastAsia="宋体" w:cs="Times New Roman"/>
          <w:color w:val="auto"/>
          <w:sz w:val="24"/>
          <w:highlight w:val="none"/>
          <w:lang w:eastAsia="zh-CN"/>
        </w:rPr>
        <w:t>线上</w:t>
      </w:r>
      <w:r>
        <w:rPr>
          <w:rFonts w:ascii="Times New Roman" w:hAnsi="Times New Roman" w:eastAsia="宋体" w:cs="Times New Roman"/>
          <w:color w:val="auto"/>
          <w:sz w:val="24"/>
          <w:highlight w:val="none"/>
        </w:rPr>
        <w:t>获取</w:t>
      </w:r>
      <w:r>
        <w:rPr>
          <w:rFonts w:hint="eastAsia" w:ascii="Times New Roman" w:hAnsi="Times New Roman" w:eastAsia="宋体" w:cs="Times New Roman"/>
          <w:color w:val="auto"/>
          <w:sz w:val="24"/>
          <w:highlight w:val="none"/>
          <w:lang w:eastAsia="zh-CN"/>
        </w:rPr>
        <w:t>，</w:t>
      </w:r>
      <w:r>
        <w:rPr>
          <w:rFonts w:hint="eastAsia"/>
          <w:b w:val="0"/>
          <w:bCs w:val="0"/>
          <w:color w:val="auto"/>
          <w:sz w:val="24"/>
          <w:highlight w:val="none"/>
          <w:shd w:val="clear" w:color="auto" w:fill="auto"/>
        </w:rPr>
        <w:t>请各获取</w:t>
      </w:r>
      <w:r>
        <w:rPr>
          <w:rFonts w:hint="eastAsia"/>
          <w:b w:val="0"/>
          <w:bCs w:val="0"/>
          <w:color w:val="auto"/>
          <w:sz w:val="24"/>
          <w:highlight w:val="none"/>
          <w:shd w:val="clear" w:color="auto" w:fill="auto"/>
          <w:lang w:eastAsia="zh-CN"/>
        </w:rPr>
        <w:t>谈判</w:t>
      </w:r>
      <w:r>
        <w:rPr>
          <w:rFonts w:hint="eastAsia"/>
          <w:b w:val="0"/>
          <w:bCs w:val="0"/>
          <w:color w:val="auto"/>
          <w:sz w:val="24"/>
          <w:highlight w:val="none"/>
          <w:shd w:val="clear" w:color="auto" w:fill="auto"/>
        </w:rPr>
        <w:t>文件供应商将符合以上资格要求的证明文件复印件加盖公章装订成册，扫描成PDF发送至联系人邮箱</w:t>
      </w:r>
      <w:r>
        <w:rPr>
          <w:rFonts w:hint="eastAsia"/>
          <w:b w:val="0"/>
          <w:bCs w:val="0"/>
          <w:color w:val="auto"/>
          <w:sz w:val="24"/>
          <w:highlight w:val="none"/>
          <w:shd w:val="clear" w:color="auto" w:fill="auto"/>
          <w:lang w:eastAsia="zh-CN"/>
        </w:rPr>
        <w:t>。</w:t>
      </w:r>
      <w:r>
        <w:rPr>
          <w:rFonts w:hint="eastAsia"/>
          <w:b w:val="0"/>
          <w:bCs w:val="0"/>
          <w:color w:val="auto"/>
          <w:sz w:val="24"/>
          <w:highlight w:val="none"/>
          <w:shd w:val="clear" w:color="auto" w:fill="auto"/>
        </w:rPr>
        <w:t>如有伪造或虚报，则采购单位有权取消该供应商的获取或投标资格。</w:t>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接收人：</w:t>
      </w:r>
      <w:r>
        <w:rPr>
          <w:rFonts w:hint="eastAsia" w:ascii="Times New Roman" w:hAnsi="Times New Roman" w:cs="Times New Roman"/>
          <w:sz w:val="24"/>
          <w:szCs w:val="24"/>
        </w:rPr>
        <w:t>薛</w:t>
      </w:r>
      <w:r>
        <w:rPr>
          <w:rFonts w:hint="eastAsia" w:ascii="Times New Roman" w:hAnsi="Times New Roman" w:cs="Times New Roman"/>
          <w:sz w:val="24"/>
          <w:szCs w:val="24"/>
          <w:lang w:eastAsia="zh-CN"/>
        </w:rPr>
        <w:t>芹</w:t>
      </w:r>
      <w:r>
        <w:rPr>
          <w:rFonts w:hint="eastAsia" w:ascii="Times New Roman" w:hAnsi="Times New Roman" w:cs="Times New Roman"/>
          <w:sz w:val="24"/>
          <w:szCs w:val="24"/>
        </w:rPr>
        <w:t xml:space="preserve"> </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邮箱：</w:t>
      </w:r>
      <w:r>
        <w:rPr>
          <w:rFonts w:hint="eastAsia" w:ascii="Times New Roman" w:hAnsi="Times New Roman" w:cs="Times New Roman"/>
          <w:sz w:val="24"/>
          <w:szCs w:val="24"/>
        </w:rPr>
        <w:fldChar w:fldCharType="begin"/>
      </w:r>
      <w:r>
        <w:rPr>
          <w:rFonts w:hint="eastAsia" w:ascii="Times New Roman" w:hAnsi="Times New Roman" w:cs="Times New Roman"/>
          <w:sz w:val="24"/>
          <w:szCs w:val="24"/>
        </w:rPr>
        <w:instrText xml:space="preserve"> HYPERLINK "mailto:838284664@qq.com" </w:instrText>
      </w:r>
      <w:r>
        <w:rPr>
          <w:rFonts w:hint="eastAsia" w:ascii="Times New Roman" w:hAnsi="Times New Roman" w:cs="Times New Roman"/>
          <w:sz w:val="24"/>
          <w:szCs w:val="24"/>
        </w:rPr>
        <w:fldChar w:fldCharType="separate"/>
      </w:r>
      <w:r>
        <w:rPr>
          <w:rStyle w:val="8"/>
          <w:rFonts w:hint="eastAsia" w:ascii="Times New Roman" w:hAnsi="Times New Roman" w:cs="Times New Roman"/>
          <w:sz w:val="24"/>
          <w:szCs w:val="24"/>
        </w:rPr>
        <w:t>838284664@qq.com</w:t>
      </w:r>
      <w:r>
        <w:rPr>
          <w:rFonts w:hint="eastAsia" w:ascii="Times New Roman" w:hAnsi="Times New Roman" w:cs="Times New Roman"/>
          <w:sz w:val="24"/>
          <w:szCs w:val="24"/>
        </w:rPr>
        <w:fldChar w:fldCharType="end"/>
      </w:r>
    </w:p>
    <w:p>
      <w:pPr>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联系电话：0512-56919838</w:t>
      </w:r>
      <w:r>
        <w:rPr>
          <w:rFonts w:hint="eastAsia"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获取时须提供以下材料：</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（1）法人或者其他组织的营业执照等证明文件复印件，自然人的身份证明复印件（加盖公章）；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（2）法人授权委托书原件（如有授权，加盖公章）；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（3）法人身份证复印件（加盖公章）；</w:t>
      </w:r>
    </w:p>
    <w:p>
      <w:pPr>
        <w:spacing w:line="360" w:lineRule="auto"/>
        <w:ind w:firstLine="480" w:firstLineChars="200"/>
        <w:rPr>
          <w:rFonts w:hint="eastAsia" w:ascii="Times New Roman" w:hAnsi="Times New Roman" w:cs="Times New Roman"/>
          <w:sz w:val="24"/>
          <w:szCs w:val="24"/>
        </w:rPr>
      </w:pPr>
      <w:r>
        <w:rPr>
          <w:rFonts w:hint="eastAsia"/>
          <w:b w:val="0"/>
          <w:bCs w:val="0"/>
          <w:color w:val="auto"/>
          <w:sz w:val="24"/>
          <w:highlight w:val="none"/>
          <w:shd w:val="clear" w:color="auto" w:fill="auto"/>
        </w:rPr>
        <w:t>（4）授权代表人的身份证复印件（复印件加盖公章）。</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答疑时间：202</w:t>
      </w:r>
      <w:r>
        <w:rPr>
          <w:rFonts w:hint="eastAsia"/>
          <w:b w:val="0"/>
          <w:bCs w:val="0"/>
          <w:color w:val="auto"/>
          <w:sz w:val="24"/>
          <w:highlight w:val="none"/>
          <w:shd w:val="clear" w:color="auto" w:fill="auto"/>
          <w:lang w:val="en-US" w:eastAsia="zh-CN"/>
        </w:rPr>
        <w:t>3</w:t>
      </w:r>
      <w:r>
        <w:rPr>
          <w:rFonts w:hint="eastAsia"/>
          <w:b w:val="0"/>
          <w:bCs w:val="0"/>
          <w:color w:val="auto"/>
          <w:sz w:val="24"/>
          <w:highlight w:val="none"/>
          <w:shd w:val="clear" w:color="auto" w:fill="auto"/>
        </w:rPr>
        <w:t>年</w:t>
      </w:r>
      <w:r>
        <w:rPr>
          <w:rFonts w:hint="eastAsia"/>
          <w:b w:val="0"/>
          <w:bCs w:val="0"/>
          <w:color w:val="auto"/>
          <w:sz w:val="24"/>
          <w:highlight w:val="none"/>
          <w:shd w:val="clear" w:color="auto" w:fill="auto"/>
          <w:lang w:val="en-US" w:eastAsia="zh-CN"/>
        </w:rPr>
        <w:t>04</w:t>
      </w:r>
      <w:r>
        <w:rPr>
          <w:rFonts w:hint="eastAsia"/>
          <w:b w:val="0"/>
          <w:bCs w:val="0"/>
          <w:color w:val="auto"/>
          <w:sz w:val="24"/>
          <w:highlight w:val="none"/>
          <w:shd w:val="clear" w:color="auto" w:fill="auto"/>
        </w:rPr>
        <w:t>月</w:t>
      </w:r>
      <w:r>
        <w:rPr>
          <w:rFonts w:hint="eastAsia"/>
          <w:b w:val="0"/>
          <w:bCs w:val="0"/>
          <w:color w:val="auto"/>
          <w:sz w:val="24"/>
          <w:highlight w:val="none"/>
          <w:shd w:val="clear" w:color="auto" w:fill="auto"/>
          <w:lang w:val="en-US" w:eastAsia="zh-CN"/>
        </w:rPr>
        <w:t>8</w:t>
      </w:r>
      <w:r>
        <w:rPr>
          <w:rFonts w:hint="eastAsia"/>
          <w:b w:val="0"/>
          <w:bCs w:val="0"/>
          <w:color w:val="auto"/>
          <w:sz w:val="24"/>
          <w:highlight w:val="none"/>
          <w:shd w:val="clear" w:color="auto" w:fill="auto"/>
        </w:rPr>
        <w:t xml:space="preserve">日09:00 - 11:00时整 </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疑问提出的方式：通过书面形式邮件至联系人邮箱。</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b w:val="0"/>
          <w:bCs w:val="0"/>
          <w:color w:val="auto"/>
          <w:sz w:val="24"/>
          <w:highlight w:val="none"/>
          <w:shd w:val="clear" w:color="auto" w:fill="auto"/>
        </w:rPr>
      </w:pPr>
      <w:r>
        <w:rPr>
          <w:rFonts w:hint="eastAsia"/>
          <w:b w:val="0"/>
          <w:bCs w:val="0"/>
          <w:color w:val="auto"/>
          <w:sz w:val="24"/>
          <w:highlight w:val="none"/>
          <w:shd w:val="clear" w:color="auto" w:fill="auto"/>
        </w:rPr>
        <w:t>招标文件澄清或者修改内容的告知方式：采用在“张家港市第一人民医院”官网公告的方式告知，投标人可自行下载。</w:t>
      </w:r>
    </w:p>
    <w:p>
      <w:pPr>
        <w:keepNext w:val="0"/>
        <w:keepLines w:val="0"/>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ascii="Times New Roman" w:hAnsi="Times New Roman" w:cs="Times New Roman"/>
          <w:sz w:val="24"/>
          <w:szCs w:val="24"/>
        </w:rPr>
      </w:pPr>
      <w:r>
        <w:rPr>
          <w:rFonts w:hint="eastAsia"/>
          <w:b w:val="0"/>
          <w:bCs w:val="0"/>
          <w:color w:val="auto"/>
          <w:sz w:val="24"/>
          <w:highlight w:val="none"/>
          <w:shd w:val="clear" w:color="auto" w:fill="auto"/>
        </w:rPr>
        <w:t>符合专业条件的供应商不足三家的或因重大变故，采购任务取消的告知方式：采用在“张家港市第一人民医院”官网公告的方式告知。</w:t>
      </w:r>
    </w:p>
    <w:p>
      <w:pPr>
        <w:pStyle w:val="11"/>
        <w:widowControl/>
        <w:numPr>
          <w:ilvl w:val="0"/>
          <w:numId w:val="1"/>
        </w:numPr>
        <w:spacing w:before="100" w:beforeAutospacing="1" w:after="100" w:afterAutospacing="1" w:line="360" w:lineRule="auto"/>
        <w:ind w:left="964" w:hanging="482" w:firstLineChars="0"/>
        <w:jc w:val="left"/>
        <w:rPr>
          <w:rFonts w:hint="eastAsia" w:ascii="宋体" w:hAnsi="宋体" w:eastAsia="宋体" w:cs="宋体"/>
          <w:b/>
          <w:kern w:val="0"/>
          <w:sz w:val="24"/>
          <w:szCs w:val="24"/>
          <w:lang w:eastAsia="zh-CN"/>
        </w:rPr>
      </w:pPr>
      <w:r>
        <w:rPr>
          <w:rFonts w:hint="eastAsia" w:ascii="宋体" w:hAnsi="宋体" w:eastAsia="宋体" w:cs="宋体"/>
          <w:b/>
          <w:kern w:val="0"/>
          <w:sz w:val="24"/>
          <w:szCs w:val="24"/>
          <w:lang w:eastAsia="zh-CN"/>
        </w:rPr>
        <w:t>投标文件接收信息</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投标文件接收时间：</w:t>
      </w:r>
      <w:r>
        <w:rPr>
          <w:rFonts w:hint="eastAsia"/>
          <w:color w:val="auto"/>
          <w:sz w:val="24"/>
          <w:highlight w:val="none"/>
        </w:rPr>
        <w:t>202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4</w:t>
      </w:r>
      <w:r>
        <w:rPr>
          <w:color w:val="auto"/>
          <w:sz w:val="24"/>
          <w:highlight w:val="none"/>
        </w:rPr>
        <w:t>月</w:t>
      </w:r>
      <w:r>
        <w:rPr>
          <w:rFonts w:hint="eastAsia"/>
          <w:color w:val="auto"/>
          <w:sz w:val="24"/>
          <w:highlight w:val="none"/>
          <w:lang w:val="en-US" w:eastAsia="zh-CN"/>
        </w:rPr>
        <w:t>12</w:t>
      </w:r>
      <w:r>
        <w:rPr>
          <w:color w:val="auto"/>
          <w:sz w:val="24"/>
          <w:highlight w:val="none"/>
        </w:rPr>
        <w:t>日</w:t>
      </w:r>
      <w:r>
        <w:rPr>
          <w:rFonts w:hint="eastAsia" w:ascii="宋体" w:hAnsi="宋体" w:cs="宋体"/>
          <w:color w:val="auto"/>
          <w:sz w:val="24"/>
          <w:highlight w:val="none"/>
          <w:lang w:val="en-US" w:eastAsia="zh-CN"/>
        </w:rPr>
        <w:t>14：30</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接收方式：现场纸制文件</w:t>
      </w:r>
    </w:p>
    <w:p>
      <w:pPr>
        <w:pStyle w:val="11"/>
        <w:widowControl/>
        <w:numPr>
          <w:ilvl w:val="0"/>
          <w:numId w:val="1"/>
        </w:numPr>
        <w:spacing w:before="100" w:beforeAutospacing="1" w:after="100" w:afterAutospacing="1" w:line="360" w:lineRule="auto"/>
        <w:ind w:left="964" w:hanging="482" w:firstLineChars="0"/>
        <w:jc w:val="left"/>
        <w:rPr>
          <w:rFonts w:hint="default" w:ascii="宋体" w:hAnsi="宋体" w:eastAsia="宋体" w:cs="宋体"/>
          <w:b/>
          <w:kern w:val="0"/>
          <w:sz w:val="24"/>
          <w:szCs w:val="24"/>
          <w:lang w:eastAsia="zh-CN"/>
        </w:rPr>
      </w:pPr>
      <w:r>
        <w:rPr>
          <w:rFonts w:hint="eastAsia" w:ascii="宋体" w:hAnsi="宋体" w:eastAsia="宋体" w:cs="宋体"/>
          <w:b/>
          <w:kern w:val="0"/>
          <w:sz w:val="24"/>
          <w:szCs w:val="24"/>
          <w:lang w:eastAsia="zh-CN"/>
        </w:rPr>
        <w:t>开标时间及地点</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开标时间：2022年4月12日14:30时整</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开标地点：张家港市第一人民医院行政楼四楼信息中心</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开标方式：现场</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Times New Roman" w:hAnsi="Times New Roman" w:cs="Times New Roman"/>
          <w:sz w:val="24"/>
          <w:szCs w:val="24"/>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964" w:leftChars="0" w:hanging="482" w:firstLineChars="0"/>
        <w:jc w:val="left"/>
        <w:textAlignment w:val="auto"/>
        <w:rPr>
          <w:b/>
          <w:bCs/>
          <w:color w:val="auto"/>
          <w:sz w:val="24"/>
          <w:highlight w:val="none"/>
        </w:rPr>
      </w:pPr>
      <w:r>
        <w:rPr>
          <w:b/>
          <w:bCs/>
          <w:color w:val="auto"/>
          <w:sz w:val="24"/>
          <w:highlight w:val="none"/>
        </w:rPr>
        <w:t>投标文件制作份数要求</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r>
        <w:rPr>
          <w:color w:val="auto"/>
          <w:sz w:val="24"/>
          <w:highlight w:val="none"/>
        </w:rPr>
        <w:t>正本份数：1份</w:t>
      </w:r>
      <w:r>
        <w:rPr>
          <w:rFonts w:hint="eastAsia"/>
          <w:color w:val="auto"/>
          <w:sz w:val="24"/>
          <w:highlight w:val="none"/>
        </w:rPr>
        <w:t>；</w:t>
      </w:r>
      <w:r>
        <w:rPr>
          <w:color w:val="auto"/>
          <w:sz w:val="24"/>
          <w:highlight w:val="none"/>
        </w:rPr>
        <w:t>副本份数：</w:t>
      </w:r>
      <w:r>
        <w:rPr>
          <w:rFonts w:hint="eastAsia"/>
          <w:color w:val="auto"/>
          <w:sz w:val="24"/>
          <w:highlight w:val="none"/>
          <w:lang w:val="en-US" w:eastAsia="zh-CN"/>
        </w:rPr>
        <w:t>1</w:t>
      </w:r>
      <w:r>
        <w:rPr>
          <w:color w:val="auto"/>
          <w:sz w:val="24"/>
          <w:highlight w:val="none"/>
        </w:rPr>
        <w:t>份</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color w:val="auto"/>
          <w:sz w:val="24"/>
          <w:highlight w:val="none"/>
        </w:rPr>
      </w:pPr>
    </w:p>
    <w:p>
      <w:pPr>
        <w:keepNext w:val="0"/>
        <w:keepLines w:val="0"/>
        <w:pageBreakBefore w:val="0"/>
        <w:widowControl/>
        <w:kinsoku/>
        <w:wordWrap/>
        <w:overflowPunct/>
        <w:topLinePunct w:val="0"/>
        <w:autoSpaceDE/>
        <w:autoSpaceDN/>
        <w:bidi w:val="0"/>
        <w:adjustRightInd/>
        <w:snapToGrid/>
        <w:spacing w:line="520" w:lineRule="exact"/>
        <w:ind w:firstLine="482" w:firstLineChars="200"/>
        <w:jc w:val="left"/>
        <w:textAlignment w:val="auto"/>
        <w:rPr>
          <w:color w:val="auto"/>
          <w:sz w:val="24"/>
          <w:highlight w:val="none"/>
        </w:rPr>
      </w:pPr>
      <w:r>
        <w:rPr>
          <w:rFonts w:hint="eastAsia"/>
          <w:b/>
          <w:bCs/>
          <w:color w:val="auto"/>
          <w:sz w:val="24"/>
          <w:highlight w:val="none"/>
          <w:lang w:eastAsia="zh-CN"/>
        </w:rPr>
        <w:t>八</w:t>
      </w:r>
      <w:r>
        <w:rPr>
          <w:b/>
          <w:bCs/>
          <w:color w:val="auto"/>
          <w:sz w:val="24"/>
          <w:highlight w:val="none"/>
        </w:rPr>
        <w:t>、本次招标投标保证金</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ascii="宋体" w:hAnsi="宋体" w:eastAsia="宋体" w:cs="宋体"/>
          <w:kern w:val="0"/>
          <w:sz w:val="24"/>
          <w:szCs w:val="24"/>
        </w:rPr>
      </w:pPr>
      <w:r>
        <w:rPr>
          <w:rFonts w:hint="eastAsia"/>
          <w:color w:val="auto"/>
          <w:sz w:val="24"/>
          <w:highlight w:val="none"/>
        </w:rPr>
        <w:t>本项目不收取投标保证金。</w:t>
      </w:r>
      <w:r>
        <w:rPr>
          <w:rFonts w:ascii="宋体" w:hAnsi="宋体" w:eastAsia="宋体" w:cs="宋体"/>
          <w:kern w:val="0"/>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E7681"/>
    <w:multiLevelType w:val="singleLevel"/>
    <w:tmpl w:val="B4BE7681"/>
    <w:lvl w:ilvl="0" w:tentative="0">
      <w:start w:val="1"/>
      <w:numFmt w:val="chineseCounting"/>
      <w:suff w:val="nothing"/>
      <w:lvlText w:val="（%1）"/>
      <w:lvlJc w:val="left"/>
      <w:rPr>
        <w:rFonts w:hint="eastAsia"/>
      </w:rPr>
    </w:lvl>
  </w:abstractNum>
  <w:abstractNum w:abstractNumId="1">
    <w:nsid w:val="3C4969A4"/>
    <w:multiLevelType w:val="multilevel"/>
    <w:tmpl w:val="3C4969A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ZmVjNTk5ZGJmNmZkNTQwMmRlM2FiMWYyNzBjMWEifQ=="/>
  </w:docVars>
  <w:rsids>
    <w:rsidRoot w:val="0061352C"/>
    <w:rsid w:val="00006435"/>
    <w:rsid w:val="00023781"/>
    <w:rsid w:val="00025B84"/>
    <w:rsid w:val="00043CFF"/>
    <w:rsid w:val="0004451F"/>
    <w:rsid w:val="000536AF"/>
    <w:rsid w:val="00056350"/>
    <w:rsid w:val="00071742"/>
    <w:rsid w:val="00080568"/>
    <w:rsid w:val="0009184F"/>
    <w:rsid w:val="000A0AA4"/>
    <w:rsid w:val="000E356A"/>
    <w:rsid w:val="000E6748"/>
    <w:rsid w:val="000E7415"/>
    <w:rsid w:val="000F18A6"/>
    <w:rsid w:val="000F1C45"/>
    <w:rsid w:val="00105843"/>
    <w:rsid w:val="0012521B"/>
    <w:rsid w:val="00134C04"/>
    <w:rsid w:val="001418BA"/>
    <w:rsid w:val="00150CD1"/>
    <w:rsid w:val="00162872"/>
    <w:rsid w:val="001646C6"/>
    <w:rsid w:val="00172D37"/>
    <w:rsid w:val="00177833"/>
    <w:rsid w:val="00181630"/>
    <w:rsid w:val="001B6097"/>
    <w:rsid w:val="001C7350"/>
    <w:rsid w:val="001F3D53"/>
    <w:rsid w:val="00213B49"/>
    <w:rsid w:val="00222B5D"/>
    <w:rsid w:val="00230C43"/>
    <w:rsid w:val="002318CB"/>
    <w:rsid w:val="002645AE"/>
    <w:rsid w:val="00283C8F"/>
    <w:rsid w:val="00286438"/>
    <w:rsid w:val="002870DF"/>
    <w:rsid w:val="0029481E"/>
    <w:rsid w:val="002D5604"/>
    <w:rsid w:val="002D7701"/>
    <w:rsid w:val="002E1C07"/>
    <w:rsid w:val="00300D60"/>
    <w:rsid w:val="00365B3F"/>
    <w:rsid w:val="003A3E78"/>
    <w:rsid w:val="003A4E30"/>
    <w:rsid w:val="003E51AC"/>
    <w:rsid w:val="00412AEC"/>
    <w:rsid w:val="00417BF9"/>
    <w:rsid w:val="00423C0A"/>
    <w:rsid w:val="00433338"/>
    <w:rsid w:val="00434EEB"/>
    <w:rsid w:val="00436C15"/>
    <w:rsid w:val="00452E87"/>
    <w:rsid w:val="004558C6"/>
    <w:rsid w:val="00461C82"/>
    <w:rsid w:val="00474216"/>
    <w:rsid w:val="00495F50"/>
    <w:rsid w:val="00496EB5"/>
    <w:rsid w:val="004A10B6"/>
    <w:rsid w:val="004B6897"/>
    <w:rsid w:val="004C0F9C"/>
    <w:rsid w:val="004C5972"/>
    <w:rsid w:val="00510C1D"/>
    <w:rsid w:val="005550FF"/>
    <w:rsid w:val="00570EC9"/>
    <w:rsid w:val="0058296A"/>
    <w:rsid w:val="005870AB"/>
    <w:rsid w:val="005A0B1F"/>
    <w:rsid w:val="005B1796"/>
    <w:rsid w:val="005B22C7"/>
    <w:rsid w:val="005B514D"/>
    <w:rsid w:val="005B6CB7"/>
    <w:rsid w:val="005C1FF0"/>
    <w:rsid w:val="005F2ABC"/>
    <w:rsid w:val="005F4598"/>
    <w:rsid w:val="005F6E8B"/>
    <w:rsid w:val="0061352C"/>
    <w:rsid w:val="00627136"/>
    <w:rsid w:val="0062770E"/>
    <w:rsid w:val="0063713C"/>
    <w:rsid w:val="0065256A"/>
    <w:rsid w:val="00666699"/>
    <w:rsid w:val="00676352"/>
    <w:rsid w:val="00676CD2"/>
    <w:rsid w:val="00682C84"/>
    <w:rsid w:val="00682D45"/>
    <w:rsid w:val="006A4908"/>
    <w:rsid w:val="006A540F"/>
    <w:rsid w:val="006B7A96"/>
    <w:rsid w:val="006C3F93"/>
    <w:rsid w:val="006E31F4"/>
    <w:rsid w:val="006F6865"/>
    <w:rsid w:val="007225B8"/>
    <w:rsid w:val="00733B38"/>
    <w:rsid w:val="00775755"/>
    <w:rsid w:val="00787F39"/>
    <w:rsid w:val="007D2383"/>
    <w:rsid w:val="007E0ADC"/>
    <w:rsid w:val="00836760"/>
    <w:rsid w:val="008854E0"/>
    <w:rsid w:val="00886101"/>
    <w:rsid w:val="00887B17"/>
    <w:rsid w:val="00894D87"/>
    <w:rsid w:val="008A15F7"/>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4659F"/>
    <w:rsid w:val="00A65176"/>
    <w:rsid w:val="00A66B0D"/>
    <w:rsid w:val="00A9401E"/>
    <w:rsid w:val="00AA1E9D"/>
    <w:rsid w:val="00AB10ED"/>
    <w:rsid w:val="00AB436A"/>
    <w:rsid w:val="00AC71B7"/>
    <w:rsid w:val="00AC7873"/>
    <w:rsid w:val="00AD0B86"/>
    <w:rsid w:val="00AD4A37"/>
    <w:rsid w:val="00AE7DA8"/>
    <w:rsid w:val="00AF29D5"/>
    <w:rsid w:val="00B15A7F"/>
    <w:rsid w:val="00B50C4E"/>
    <w:rsid w:val="00B67DB4"/>
    <w:rsid w:val="00B724D9"/>
    <w:rsid w:val="00B832BA"/>
    <w:rsid w:val="00B86B15"/>
    <w:rsid w:val="00BA3198"/>
    <w:rsid w:val="00BB4D5D"/>
    <w:rsid w:val="00BE4662"/>
    <w:rsid w:val="00C070AD"/>
    <w:rsid w:val="00C1038B"/>
    <w:rsid w:val="00C15D08"/>
    <w:rsid w:val="00C26EDE"/>
    <w:rsid w:val="00C27156"/>
    <w:rsid w:val="00C30F46"/>
    <w:rsid w:val="00C3518B"/>
    <w:rsid w:val="00C41328"/>
    <w:rsid w:val="00C76733"/>
    <w:rsid w:val="00C82EBD"/>
    <w:rsid w:val="00CA3948"/>
    <w:rsid w:val="00CA43B5"/>
    <w:rsid w:val="00CB651E"/>
    <w:rsid w:val="00CD26D0"/>
    <w:rsid w:val="00D04951"/>
    <w:rsid w:val="00D1711A"/>
    <w:rsid w:val="00D5167D"/>
    <w:rsid w:val="00D85264"/>
    <w:rsid w:val="00DA6339"/>
    <w:rsid w:val="00DC2713"/>
    <w:rsid w:val="00DC49F5"/>
    <w:rsid w:val="00DD4F1E"/>
    <w:rsid w:val="00E04301"/>
    <w:rsid w:val="00E14E4D"/>
    <w:rsid w:val="00E21E36"/>
    <w:rsid w:val="00E32371"/>
    <w:rsid w:val="00E37807"/>
    <w:rsid w:val="00E4418C"/>
    <w:rsid w:val="00E50D9B"/>
    <w:rsid w:val="00E60463"/>
    <w:rsid w:val="00E669E2"/>
    <w:rsid w:val="00E6737E"/>
    <w:rsid w:val="00E73D4B"/>
    <w:rsid w:val="00E80777"/>
    <w:rsid w:val="00E81830"/>
    <w:rsid w:val="00E9167E"/>
    <w:rsid w:val="00E96262"/>
    <w:rsid w:val="00EA001E"/>
    <w:rsid w:val="00EC46BF"/>
    <w:rsid w:val="00EE0566"/>
    <w:rsid w:val="00EE5565"/>
    <w:rsid w:val="00F0091E"/>
    <w:rsid w:val="00F06B82"/>
    <w:rsid w:val="00F13182"/>
    <w:rsid w:val="00F20B3B"/>
    <w:rsid w:val="00F8038A"/>
    <w:rsid w:val="00FB4D1F"/>
    <w:rsid w:val="00FE5D88"/>
    <w:rsid w:val="00FF37A3"/>
    <w:rsid w:val="01B110AA"/>
    <w:rsid w:val="06BF38B3"/>
    <w:rsid w:val="07C162FF"/>
    <w:rsid w:val="0E052383"/>
    <w:rsid w:val="10227A2C"/>
    <w:rsid w:val="1DC154CD"/>
    <w:rsid w:val="2CD55D71"/>
    <w:rsid w:val="2EC702FF"/>
    <w:rsid w:val="3D2E0A27"/>
    <w:rsid w:val="3EE871B2"/>
    <w:rsid w:val="3F7A3E2D"/>
    <w:rsid w:val="6FE822A6"/>
    <w:rsid w:val="74823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info_items"/>
    <w:basedOn w:val="7"/>
    <w:qFormat/>
    <w:uiPriority w:val="0"/>
  </w:style>
  <w:style w:type="character" w:customStyle="1" w:styleId="10">
    <w:name w:val="time"/>
    <w:basedOn w:val="7"/>
    <w:qFormat/>
    <w:uiPriority w:val="0"/>
  </w:style>
  <w:style w:type="paragraph" w:styleId="11">
    <w:name w:val="List Paragraph"/>
    <w:basedOn w:val="1"/>
    <w:qFormat/>
    <w:uiPriority w:val="34"/>
    <w:pPr>
      <w:ind w:firstLine="420" w:firstLineChars="200"/>
    </w:pPr>
  </w:style>
  <w:style w:type="character" w:customStyle="1" w:styleId="12">
    <w:name w:val="页眉 Char"/>
    <w:basedOn w:val="7"/>
    <w:link w:val="3"/>
    <w:qFormat/>
    <w:uiPriority w:val="99"/>
    <w:rPr>
      <w:sz w:val="18"/>
      <w:szCs w:val="18"/>
    </w:rPr>
  </w:style>
  <w:style w:type="character" w:customStyle="1" w:styleId="13">
    <w:name w:val="页脚 Char"/>
    <w:basedOn w:val="7"/>
    <w:link w:val="2"/>
    <w:qFormat/>
    <w:uiPriority w:val="99"/>
    <w:rPr>
      <w:sz w:val="18"/>
      <w:szCs w:val="18"/>
    </w:rPr>
  </w:style>
  <w:style w:type="paragraph" w:customStyle="1" w:styleId="14">
    <w:name w:val="样式1"/>
    <w:basedOn w:val="1"/>
    <w:qFormat/>
    <w:uiPriority w:val="0"/>
    <w:pPr>
      <w:tabs>
        <w:tab w:val="left" w:pos="709"/>
      </w:tabs>
      <w:adjustRightInd w:val="0"/>
      <w:ind w:left="720" w:hanging="720"/>
      <w:textAlignment w:val="baseline"/>
    </w:pPr>
    <w:rPr>
      <w:rFonts w:ascii="宋体" w:hAnsi="宋体" w:eastAsia="宋体" w:cs="宋体"/>
      <w:kern w:val="0"/>
      <w:szCs w:val="21"/>
    </w:rPr>
  </w:style>
  <w:style w:type="paragraph" w:customStyle="1" w:styleId="15">
    <w:name w:val="首行缩进"/>
    <w:basedOn w:val="1"/>
    <w:qFormat/>
    <w:uiPriority w:val="0"/>
    <w:pPr>
      <w:spacing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1436</Words>
  <Characters>1531</Characters>
  <Lines>6</Lines>
  <Paragraphs>1</Paragraphs>
  <TotalTime>8</TotalTime>
  <ScaleCrop>false</ScaleCrop>
  <LinksUpToDate>false</LinksUpToDate>
  <CharactersWithSpaces>1539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2018-05-21T08:41:00Z</dcterms:created>
  <dc:creator>admin</dc:creator>
  <cp:lastModifiedBy>靖雅</cp:lastModifiedBy>
  <dcterms:modified xsi:type="dcterms:W3CDTF">2023-03-28T02:34:23Z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27F89ED1A3DD4819888B4B2157636748_13</vt:lpwstr>
  </property>
</Properties>
</file>